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ED" w:rsidRPr="00CE48ED" w:rsidRDefault="00CE48ED" w:rsidP="00CE48ED">
      <w:pPr>
        <w:spacing w:before="225" w:after="120" w:line="264" w:lineRule="atLeast"/>
        <w:outlineLvl w:val="1"/>
        <w:rPr>
          <w:rFonts w:ascii="Helvetica" w:eastAsia="Times New Roman" w:hAnsi="Helvetica" w:cs="Helvetica"/>
          <w:b/>
          <w:bCs/>
          <w:kern w:val="36"/>
          <w:sz w:val="30"/>
          <w:szCs w:val="30"/>
          <w:lang w:eastAsia="en-AU"/>
        </w:rPr>
      </w:pPr>
      <w:r w:rsidRPr="00CE48ED">
        <w:rPr>
          <w:rFonts w:ascii="Helvetica" w:eastAsia="Times New Roman" w:hAnsi="Helvetica" w:cs="Helvetica"/>
          <w:b/>
          <w:bCs/>
          <w:kern w:val="36"/>
          <w:sz w:val="30"/>
          <w:szCs w:val="30"/>
          <w:lang w:eastAsia="en-AU"/>
        </w:rPr>
        <w:t>Immigration Procedures</w:t>
      </w:r>
    </w:p>
    <w:p w:rsidR="00CE48ED" w:rsidRPr="00CE48ED" w:rsidRDefault="00505411" w:rsidP="00CE48ED">
      <w:pPr>
        <w:spacing w:before="225" w:after="120" w:line="336" w:lineRule="atLeast"/>
        <w:outlineLvl w:val="2"/>
        <w:rPr>
          <w:rFonts w:ascii="Helvetica" w:eastAsia="Times New Roman" w:hAnsi="Helvetica" w:cs="Helvetica"/>
          <w:b/>
          <w:bCs/>
          <w:sz w:val="27"/>
          <w:szCs w:val="27"/>
          <w:lang w:eastAsia="en-AU"/>
        </w:rPr>
      </w:pPr>
      <w:r>
        <w:rPr>
          <w:rFonts w:ascii="Helvetica" w:eastAsia="Times New Roman" w:hAnsi="Helvetica" w:cs="Helvetica"/>
          <w:b/>
          <w:bCs/>
          <w:sz w:val="27"/>
          <w:szCs w:val="27"/>
          <w:lang w:eastAsia="en-AU"/>
        </w:rPr>
        <w:t xml:space="preserve">Undergraduate Students and </w:t>
      </w:r>
      <w:r w:rsidR="00CE48ED" w:rsidRPr="00CE48ED">
        <w:rPr>
          <w:rFonts w:ascii="Helvetica" w:eastAsia="Times New Roman" w:hAnsi="Helvetica" w:cs="Helvetica"/>
          <w:b/>
          <w:bCs/>
          <w:sz w:val="27"/>
          <w:szCs w:val="27"/>
          <w:lang w:eastAsia="en-AU"/>
        </w:rPr>
        <w:t>Occupational Trainees</w:t>
      </w:r>
    </w:p>
    <w:p w:rsidR="00CE48ED" w:rsidRDefault="00CE48ED" w:rsidP="00CE48ED">
      <w:pPr>
        <w:spacing w:after="100" w:afterAutospacing="1" w:line="336" w:lineRule="atLeast"/>
        <w:rPr>
          <w:rFonts w:ascii="Helvetica" w:eastAsia="Times New Roman" w:hAnsi="Helvetica" w:cs="Helvetica"/>
          <w:sz w:val="18"/>
          <w:szCs w:val="18"/>
          <w:lang w:eastAsia="en-AU"/>
        </w:rPr>
      </w:pPr>
      <w:r w:rsidRPr="00CE48ED">
        <w:rPr>
          <w:rFonts w:ascii="Helvetica" w:eastAsia="Times New Roman" w:hAnsi="Helvetica" w:cs="Helvetica"/>
          <w:sz w:val="18"/>
          <w:szCs w:val="18"/>
          <w:lang w:eastAsia="en-AU"/>
        </w:rPr>
        <w:t xml:space="preserve">The Department of Immigration and </w:t>
      </w:r>
      <w:r w:rsidR="002055DF">
        <w:rPr>
          <w:rFonts w:ascii="Helvetica" w:eastAsia="Times New Roman" w:hAnsi="Helvetica" w:cs="Helvetica"/>
          <w:sz w:val="18"/>
          <w:szCs w:val="18"/>
          <w:lang w:eastAsia="en-AU"/>
        </w:rPr>
        <w:t>Border Protection (</w:t>
      </w:r>
      <w:r w:rsidR="00A828BE">
        <w:rPr>
          <w:rFonts w:ascii="Helvetica" w:eastAsia="Times New Roman" w:hAnsi="Helvetica" w:cs="Helvetica"/>
          <w:sz w:val="18"/>
          <w:szCs w:val="18"/>
          <w:lang w:eastAsia="en-AU"/>
        </w:rPr>
        <w:t>DIBP</w:t>
      </w:r>
      <w:r w:rsidR="002055DF">
        <w:rPr>
          <w:rFonts w:ascii="Helvetica" w:eastAsia="Times New Roman" w:hAnsi="Helvetica" w:cs="Helvetica"/>
          <w:sz w:val="18"/>
          <w:szCs w:val="18"/>
          <w:lang w:eastAsia="en-AU"/>
        </w:rPr>
        <w:t xml:space="preserve">) </w:t>
      </w:r>
      <w:r w:rsidRPr="00CE48ED">
        <w:rPr>
          <w:rFonts w:ascii="Helvetica" w:eastAsia="Times New Roman" w:hAnsi="Helvetica" w:cs="Helvetica"/>
          <w:sz w:val="18"/>
          <w:szCs w:val="18"/>
          <w:lang w:eastAsia="en-AU"/>
        </w:rPr>
        <w:t xml:space="preserve">requires Australian Universities to sponsor </w:t>
      </w:r>
      <w:r w:rsidR="00AE051D">
        <w:rPr>
          <w:rFonts w:ascii="Helvetica" w:eastAsia="Times New Roman" w:hAnsi="Helvetica" w:cs="Helvetica"/>
          <w:sz w:val="18"/>
          <w:szCs w:val="18"/>
          <w:lang w:eastAsia="en-AU"/>
        </w:rPr>
        <w:t xml:space="preserve">and nominate </w:t>
      </w:r>
      <w:r w:rsidRPr="00CE48ED">
        <w:rPr>
          <w:rFonts w:ascii="Helvetica" w:eastAsia="Times New Roman" w:hAnsi="Helvetica" w:cs="Helvetica"/>
          <w:sz w:val="18"/>
          <w:szCs w:val="18"/>
          <w:lang w:eastAsia="en-AU"/>
        </w:rPr>
        <w:t xml:space="preserve">overseas </w:t>
      </w:r>
      <w:r w:rsidR="00AE051D">
        <w:rPr>
          <w:rFonts w:ascii="Helvetica" w:eastAsia="Times New Roman" w:hAnsi="Helvetica" w:cs="Helvetica"/>
          <w:sz w:val="18"/>
          <w:szCs w:val="18"/>
          <w:lang w:eastAsia="en-AU"/>
        </w:rPr>
        <w:t>students</w:t>
      </w:r>
      <w:r w:rsidR="00505411">
        <w:rPr>
          <w:rFonts w:ascii="Helvetica" w:eastAsia="Times New Roman" w:hAnsi="Helvetica" w:cs="Helvetica"/>
          <w:sz w:val="18"/>
          <w:szCs w:val="18"/>
          <w:lang w:eastAsia="en-AU"/>
        </w:rPr>
        <w:t xml:space="preserve"> and </w:t>
      </w:r>
      <w:r w:rsidRPr="00CE48ED">
        <w:rPr>
          <w:rFonts w:ascii="Helvetica" w:eastAsia="Times New Roman" w:hAnsi="Helvetica" w:cs="Helvetica"/>
          <w:sz w:val="18"/>
          <w:szCs w:val="18"/>
          <w:lang w:eastAsia="en-AU"/>
        </w:rPr>
        <w:t xml:space="preserve">occupational trainees </w:t>
      </w:r>
      <w:r w:rsidR="00AE051D">
        <w:rPr>
          <w:rFonts w:ascii="Helvetica" w:eastAsia="Times New Roman" w:hAnsi="Helvetica" w:cs="Helvetica"/>
          <w:sz w:val="18"/>
          <w:szCs w:val="18"/>
          <w:lang w:eastAsia="en-AU"/>
        </w:rPr>
        <w:t>to undertake a supervised training program</w:t>
      </w:r>
      <w:r w:rsidR="00A828BE">
        <w:rPr>
          <w:rFonts w:ascii="Helvetica" w:eastAsia="Times New Roman" w:hAnsi="Helvetica" w:cs="Helvetica"/>
          <w:sz w:val="18"/>
          <w:szCs w:val="18"/>
          <w:lang w:eastAsia="en-AU"/>
        </w:rPr>
        <w:t xml:space="preserve"> </w:t>
      </w:r>
      <w:r w:rsidRPr="00CE48ED">
        <w:rPr>
          <w:rFonts w:ascii="Helvetica" w:eastAsia="Times New Roman" w:hAnsi="Helvetica" w:cs="Helvetica"/>
          <w:sz w:val="18"/>
          <w:szCs w:val="18"/>
          <w:lang w:eastAsia="en-AU"/>
        </w:rPr>
        <w:t xml:space="preserve">for a </w:t>
      </w:r>
      <w:hyperlink r:id="rId7" w:history="1">
        <w:r w:rsidR="00A828BE" w:rsidRPr="008605DB">
          <w:rPr>
            <w:rStyle w:val="Hyperlink"/>
            <w:rFonts w:ascii="Helvetica" w:eastAsia="Times New Roman" w:hAnsi="Helvetica" w:cs="Helvetica"/>
            <w:sz w:val="18"/>
            <w:szCs w:val="18"/>
            <w:lang w:eastAsia="en-AU"/>
          </w:rPr>
          <w:t xml:space="preserve">Training </w:t>
        </w:r>
        <w:r w:rsidRPr="008605DB">
          <w:rPr>
            <w:rStyle w:val="Hyperlink"/>
            <w:rFonts w:ascii="Helvetica" w:eastAsia="Times New Roman" w:hAnsi="Helvetica" w:cs="Helvetica"/>
            <w:sz w:val="18"/>
            <w:szCs w:val="18"/>
            <w:lang w:eastAsia="en-AU"/>
          </w:rPr>
          <w:t xml:space="preserve">subclass </w:t>
        </w:r>
        <w:r w:rsidR="008605DB" w:rsidRPr="008605DB">
          <w:rPr>
            <w:rStyle w:val="Hyperlink"/>
            <w:rFonts w:ascii="Helvetica" w:eastAsia="Times New Roman" w:hAnsi="Helvetica" w:cs="Helvetica"/>
            <w:sz w:val="18"/>
            <w:szCs w:val="18"/>
            <w:lang w:eastAsia="en-AU"/>
          </w:rPr>
          <w:t>407</w:t>
        </w:r>
        <w:r w:rsidRPr="008605DB">
          <w:rPr>
            <w:rStyle w:val="Hyperlink"/>
            <w:rFonts w:ascii="Helvetica" w:eastAsia="Times New Roman" w:hAnsi="Helvetica" w:cs="Helvetica"/>
            <w:sz w:val="18"/>
            <w:szCs w:val="18"/>
            <w:lang w:eastAsia="en-AU"/>
          </w:rPr>
          <w:t xml:space="preserve"> visa</w:t>
        </w:r>
      </w:hyperlink>
      <w:r w:rsidRPr="00CE48ED">
        <w:rPr>
          <w:rFonts w:ascii="Helvetica" w:eastAsia="Times New Roman" w:hAnsi="Helvetica" w:cs="Helvetica"/>
          <w:sz w:val="18"/>
          <w:szCs w:val="18"/>
          <w:lang w:eastAsia="en-AU"/>
        </w:rPr>
        <w:t>. The University of Newcastle is an accredited sponsor for this visa class.</w:t>
      </w:r>
    </w:p>
    <w:p w:rsidR="00C814F8" w:rsidRPr="00CE48ED" w:rsidRDefault="00C814F8" w:rsidP="00CE48ED">
      <w:pPr>
        <w:spacing w:after="100" w:afterAutospacing="1" w:line="336" w:lineRule="atLeast"/>
        <w:rPr>
          <w:rFonts w:ascii="Helvetica" w:eastAsia="Times New Roman" w:hAnsi="Helvetica" w:cs="Helvetica"/>
          <w:sz w:val="18"/>
          <w:szCs w:val="18"/>
          <w:lang w:eastAsia="en-AU"/>
        </w:rPr>
      </w:pPr>
      <w:r>
        <w:rPr>
          <w:rFonts w:ascii="Helvetica" w:eastAsia="Times New Roman" w:hAnsi="Helvetica" w:cs="Helvetica"/>
          <w:sz w:val="18"/>
          <w:szCs w:val="18"/>
          <w:lang w:eastAsia="en-AU"/>
        </w:rPr>
        <w:t xml:space="preserve">Depending on the length of the training program, purposes and activities to be undertaken, it may be possible for the trainee to obtain a different </w:t>
      </w:r>
      <w:r w:rsidR="00AE051D">
        <w:rPr>
          <w:rFonts w:ascii="Helvetica" w:eastAsia="Times New Roman" w:hAnsi="Helvetica" w:cs="Helvetica"/>
          <w:sz w:val="18"/>
          <w:szCs w:val="18"/>
          <w:lang w:eastAsia="en-AU"/>
        </w:rPr>
        <w:t>visa. The Immigration Co</w:t>
      </w:r>
      <w:r w:rsidR="00F06CBD">
        <w:rPr>
          <w:rFonts w:ascii="Helvetica" w:eastAsia="Times New Roman" w:hAnsi="Helvetica" w:cs="Helvetica"/>
          <w:sz w:val="18"/>
          <w:szCs w:val="18"/>
          <w:lang w:eastAsia="en-AU"/>
        </w:rPr>
        <w:t>-</w:t>
      </w:r>
      <w:r w:rsidR="00AE051D">
        <w:rPr>
          <w:rFonts w:ascii="Helvetica" w:eastAsia="Times New Roman" w:hAnsi="Helvetica" w:cs="Helvetica"/>
          <w:sz w:val="18"/>
          <w:szCs w:val="18"/>
          <w:lang w:eastAsia="en-AU"/>
        </w:rPr>
        <w:t>ordinator in Human Resource Services</w:t>
      </w:r>
      <w:r w:rsidR="00F06CBD">
        <w:rPr>
          <w:rFonts w:ascii="Helvetica" w:eastAsia="Times New Roman" w:hAnsi="Helvetica" w:cs="Helvetica"/>
          <w:sz w:val="18"/>
          <w:szCs w:val="18"/>
          <w:lang w:eastAsia="en-AU"/>
        </w:rPr>
        <w:t xml:space="preserve"> (HRS)</w:t>
      </w:r>
      <w:r w:rsidR="00AE051D">
        <w:rPr>
          <w:rFonts w:ascii="Helvetica" w:eastAsia="Times New Roman" w:hAnsi="Helvetica" w:cs="Helvetica"/>
          <w:sz w:val="18"/>
          <w:szCs w:val="18"/>
          <w:lang w:eastAsia="en-AU"/>
        </w:rPr>
        <w:t xml:space="preserve"> will conduct a visa assessment and provide advice to the area and trainee regarding immigration/visa requirements. </w:t>
      </w:r>
    </w:p>
    <w:p w:rsidR="00CE48ED" w:rsidRPr="00CE48ED" w:rsidRDefault="00CE48ED" w:rsidP="00CE48ED">
      <w:pPr>
        <w:spacing w:before="225" w:after="75" w:line="336" w:lineRule="atLeast"/>
        <w:outlineLvl w:val="3"/>
        <w:rPr>
          <w:rFonts w:ascii="Helvetica" w:eastAsia="Times New Roman" w:hAnsi="Helvetica" w:cs="Helvetica"/>
          <w:b/>
          <w:bCs/>
          <w:sz w:val="24"/>
          <w:szCs w:val="24"/>
          <w:lang w:eastAsia="en-AU"/>
        </w:rPr>
      </w:pPr>
      <w:r w:rsidRPr="00CE48ED">
        <w:rPr>
          <w:rFonts w:ascii="Helvetica" w:eastAsia="Times New Roman" w:hAnsi="Helvetica" w:cs="Helvetica"/>
          <w:b/>
          <w:bCs/>
          <w:sz w:val="24"/>
          <w:szCs w:val="24"/>
          <w:lang w:eastAsia="en-AU"/>
        </w:rPr>
        <w:t>Eligibility</w:t>
      </w:r>
      <w:r w:rsidR="00C814F8">
        <w:rPr>
          <w:rFonts w:ascii="Helvetica" w:eastAsia="Times New Roman" w:hAnsi="Helvetica" w:cs="Helvetica"/>
          <w:b/>
          <w:bCs/>
          <w:sz w:val="24"/>
          <w:szCs w:val="24"/>
          <w:lang w:eastAsia="en-AU"/>
        </w:rPr>
        <w:t xml:space="preserve"> for 40</w:t>
      </w:r>
      <w:r w:rsidR="008605DB">
        <w:rPr>
          <w:rFonts w:ascii="Helvetica" w:eastAsia="Times New Roman" w:hAnsi="Helvetica" w:cs="Helvetica"/>
          <w:b/>
          <w:bCs/>
          <w:sz w:val="24"/>
          <w:szCs w:val="24"/>
          <w:lang w:eastAsia="en-AU"/>
        </w:rPr>
        <w:t>7</w:t>
      </w:r>
      <w:r w:rsidR="00C814F8">
        <w:rPr>
          <w:rFonts w:ascii="Helvetica" w:eastAsia="Times New Roman" w:hAnsi="Helvetica" w:cs="Helvetica"/>
          <w:b/>
          <w:bCs/>
          <w:sz w:val="24"/>
          <w:szCs w:val="24"/>
          <w:lang w:eastAsia="en-AU"/>
        </w:rPr>
        <w:t xml:space="preserve"> visa Nomination</w:t>
      </w:r>
    </w:p>
    <w:p w:rsidR="00CE48ED" w:rsidRPr="00CE48ED" w:rsidRDefault="00CE48ED" w:rsidP="00CE48ED">
      <w:pPr>
        <w:spacing w:after="100" w:afterAutospacing="1" w:line="336" w:lineRule="atLeast"/>
        <w:rPr>
          <w:rFonts w:ascii="Helvetica" w:eastAsia="Times New Roman" w:hAnsi="Helvetica" w:cs="Helvetica"/>
          <w:sz w:val="18"/>
          <w:szCs w:val="18"/>
          <w:lang w:eastAsia="en-AU"/>
        </w:rPr>
      </w:pPr>
      <w:r w:rsidRPr="00CE48ED">
        <w:rPr>
          <w:rFonts w:ascii="Helvetica" w:eastAsia="Times New Roman" w:hAnsi="Helvetica" w:cs="Helvetica"/>
          <w:sz w:val="18"/>
          <w:szCs w:val="18"/>
          <w:lang w:eastAsia="en-AU"/>
        </w:rPr>
        <w:t xml:space="preserve">This visa allows people to complete workplace-based training in Australia on a temporary basis. The training must provide </w:t>
      </w:r>
      <w:r w:rsidR="00AE051D">
        <w:rPr>
          <w:rFonts w:ascii="Helvetica" w:eastAsia="Times New Roman" w:hAnsi="Helvetica" w:cs="Helvetica"/>
          <w:sz w:val="18"/>
          <w:szCs w:val="18"/>
          <w:lang w:eastAsia="en-AU"/>
        </w:rPr>
        <w:t>the trainee</w:t>
      </w:r>
      <w:r w:rsidRPr="00CE48ED">
        <w:rPr>
          <w:rFonts w:ascii="Helvetica" w:eastAsia="Times New Roman" w:hAnsi="Helvetica" w:cs="Helvetica"/>
          <w:sz w:val="18"/>
          <w:szCs w:val="18"/>
          <w:lang w:eastAsia="en-AU"/>
        </w:rPr>
        <w:t xml:space="preserve"> with additional or enhanced skills in the</w:t>
      </w:r>
      <w:r w:rsidR="00AE051D">
        <w:rPr>
          <w:rFonts w:ascii="Helvetica" w:eastAsia="Times New Roman" w:hAnsi="Helvetica" w:cs="Helvetica"/>
          <w:sz w:val="18"/>
          <w:szCs w:val="18"/>
          <w:lang w:eastAsia="en-AU"/>
        </w:rPr>
        <w:t>ir</w:t>
      </w:r>
      <w:r w:rsidRPr="00CE48ED">
        <w:rPr>
          <w:rFonts w:ascii="Helvetica" w:eastAsia="Times New Roman" w:hAnsi="Helvetica" w:cs="Helvetica"/>
          <w:sz w:val="18"/>
          <w:szCs w:val="18"/>
          <w:lang w:eastAsia="en-AU"/>
        </w:rPr>
        <w:t xml:space="preserve"> nominated occupations, tertiary studies or fields of expertise.</w:t>
      </w:r>
    </w:p>
    <w:p w:rsidR="00CE48ED" w:rsidRPr="00CE48ED" w:rsidRDefault="00CE48ED" w:rsidP="00CE48ED">
      <w:pPr>
        <w:spacing w:after="100" w:afterAutospacing="1" w:line="336" w:lineRule="atLeast"/>
        <w:rPr>
          <w:rFonts w:ascii="Helvetica" w:eastAsia="Times New Roman" w:hAnsi="Helvetica" w:cs="Helvetica"/>
          <w:sz w:val="18"/>
          <w:szCs w:val="18"/>
          <w:lang w:eastAsia="en-AU"/>
        </w:rPr>
      </w:pPr>
      <w:r w:rsidRPr="00CE48ED">
        <w:rPr>
          <w:rFonts w:ascii="Helvetica" w:eastAsia="Times New Roman" w:hAnsi="Helvetica" w:cs="Helvetica"/>
          <w:sz w:val="18"/>
          <w:szCs w:val="18"/>
          <w:lang w:eastAsia="en-AU"/>
        </w:rPr>
        <w:t>People may be nominated for this visa if the proposed occupational training is one of the following:</w:t>
      </w:r>
    </w:p>
    <w:p w:rsidR="00CE48ED" w:rsidRPr="00CE48ED" w:rsidRDefault="00CE48ED" w:rsidP="00CE48ED">
      <w:pPr>
        <w:numPr>
          <w:ilvl w:val="0"/>
          <w:numId w:val="1"/>
        </w:numPr>
        <w:spacing w:before="100" w:beforeAutospacing="1" w:after="100" w:afterAutospacing="1" w:line="336" w:lineRule="atLeast"/>
        <w:rPr>
          <w:rFonts w:ascii="Helvetica" w:eastAsia="Times New Roman" w:hAnsi="Helvetica" w:cs="Helvetica"/>
          <w:sz w:val="18"/>
          <w:szCs w:val="18"/>
          <w:lang w:eastAsia="en-AU"/>
        </w:rPr>
      </w:pPr>
      <w:r w:rsidRPr="00CE48ED">
        <w:rPr>
          <w:rFonts w:ascii="Helvetica" w:eastAsia="Times New Roman" w:hAnsi="Helvetica" w:cs="Helvetica"/>
          <w:sz w:val="18"/>
          <w:szCs w:val="18"/>
          <w:lang w:eastAsia="en-AU"/>
        </w:rPr>
        <w:t>training or practical experience in the workplace required for the person to obtain registration for employment in their occupation in Australia or in their home country;</w:t>
      </w:r>
    </w:p>
    <w:p w:rsidR="00CE48ED" w:rsidRPr="00CE48ED" w:rsidRDefault="00CE48ED" w:rsidP="00CE48ED">
      <w:pPr>
        <w:numPr>
          <w:ilvl w:val="0"/>
          <w:numId w:val="1"/>
        </w:numPr>
        <w:spacing w:before="100" w:beforeAutospacing="1" w:after="100" w:afterAutospacing="1" w:line="336" w:lineRule="atLeast"/>
        <w:rPr>
          <w:rFonts w:ascii="Helvetica" w:eastAsia="Times New Roman" w:hAnsi="Helvetica" w:cs="Helvetica"/>
          <w:sz w:val="18"/>
          <w:szCs w:val="18"/>
          <w:lang w:eastAsia="en-AU"/>
        </w:rPr>
      </w:pPr>
      <w:r w:rsidRPr="00CE48ED">
        <w:rPr>
          <w:rFonts w:ascii="Helvetica" w:eastAsia="Times New Roman" w:hAnsi="Helvetica" w:cs="Helvetica"/>
          <w:sz w:val="18"/>
          <w:szCs w:val="18"/>
          <w:lang w:eastAsia="en-AU"/>
        </w:rPr>
        <w:t>structured workplace training program to enhance the person’s existing skills in an eligible occupation;</w:t>
      </w:r>
    </w:p>
    <w:p w:rsidR="00CE48ED" w:rsidRPr="00CE48ED" w:rsidRDefault="00CE48ED" w:rsidP="00CE48ED">
      <w:pPr>
        <w:numPr>
          <w:ilvl w:val="0"/>
          <w:numId w:val="1"/>
        </w:numPr>
        <w:spacing w:before="100" w:beforeAutospacing="1" w:after="100" w:afterAutospacing="1" w:line="336" w:lineRule="atLeast"/>
        <w:rPr>
          <w:rFonts w:ascii="Helvetica" w:eastAsia="Times New Roman" w:hAnsi="Helvetica" w:cs="Helvetica"/>
          <w:sz w:val="18"/>
          <w:szCs w:val="18"/>
          <w:lang w:eastAsia="en-AU"/>
        </w:rPr>
      </w:pPr>
      <w:proofErr w:type="gramStart"/>
      <w:r w:rsidRPr="00CE48ED">
        <w:rPr>
          <w:rFonts w:ascii="Helvetica" w:eastAsia="Times New Roman" w:hAnsi="Helvetica" w:cs="Helvetica"/>
          <w:sz w:val="18"/>
          <w:szCs w:val="18"/>
          <w:lang w:eastAsia="en-AU"/>
        </w:rPr>
        <w:t>structured</w:t>
      </w:r>
      <w:proofErr w:type="gramEnd"/>
      <w:r w:rsidRPr="00CE48ED">
        <w:rPr>
          <w:rFonts w:ascii="Helvetica" w:eastAsia="Times New Roman" w:hAnsi="Helvetica" w:cs="Helvetica"/>
          <w:sz w:val="18"/>
          <w:szCs w:val="18"/>
          <w:lang w:eastAsia="en-AU"/>
        </w:rPr>
        <w:t xml:space="preserve"> workplace training to enhance the person’s skills and promote capacity building overseas.</w:t>
      </w:r>
    </w:p>
    <w:p w:rsidR="00CE48ED" w:rsidRPr="00CE48ED" w:rsidRDefault="00CE48ED" w:rsidP="00CE48ED">
      <w:pPr>
        <w:spacing w:before="225" w:after="75" w:line="336" w:lineRule="atLeast"/>
        <w:outlineLvl w:val="3"/>
        <w:rPr>
          <w:rFonts w:ascii="Helvetica" w:eastAsia="Times New Roman" w:hAnsi="Helvetica" w:cs="Helvetica"/>
          <w:b/>
          <w:bCs/>
          <w:sz w:val="24"/>
          <w:szCs w:val="24"/>
          <w:lang w:eastAsia="en-AU"/>
        </w:rPr>
      </w:pPr>
      <w:r w:rsidRPr="00CE48ED">
        <w:rPr>
          <w:rFonts w:ascii="Helvetica" w:eastAsia="Times New Roman" w:hAnsi="Helvetica" w:cs="Helvetica"/>
          <w:b/>
          <w:bCs/>
          <w:sz w:val="24"/>
          <w:szCs w:val="24"/>
          <w:lang w:eastAsia="en-AU"/>
        </w:rPr>
        <w:t>Obligations for the University and the nominating academic</w:t>
      </w:r>
    </w:p>
    <w:p w:rsidR="00CE48ED" w:rsidRPr="00CE48ED" w:rsidRDefault="00CE48ED" w:rsidP="00CE48ED">
      <w:pPr>
        <w:spacing w:after="100" w:afterAutospacing="1" w:line="336" w:lineRule="atLeast"/>
        <w:rPr>
          <w:rFonts w:ascii="Helvetica" w:eastAsia="Times New Roman" w:hAnsi="Helvetica" w:cs="Helvetica"/>
          <w:sz w:val="18"/>
          <w:szCs w:val="18"/>
          <w:lang w:eastAsia="en-AU"/>
        </w:rPr>
      </w:pPr>
      <w:r w:rsidRPr="00CE48ED">
        <w:rPr>
          <w:rFonts w:ascii="Helvetica" w:eastAsia="Times New Roman" w:hAnsi="Helvetica" w:cs="Helvetica"/>
          <w:sz w:val="18"/>
          <w:szCs w:val="18"/>
          <w:lang w:eastAsia="en-AU"/>
        </w:rPr>
        <w:t>The University and nominating academic must comply with certain obligations relating to this visa sponsorship. In particular, the University is required to notify the department of certain events within 10 days of the event occurring. Therefore it is the responsibility of the nominating academic to inform the Immigration Co-ordinator immediately of any changes relating to the Trainee, including:</w:t>
      </w:r>
    </w:p>
    <w:p w:rsidR="00CE48ED" w:rsidRPr="00CE48ED" w:rsidRDefault="00CE48ED" w:rsidP="00CE48ED">
      <w:pPr>
        <w:numPr>
          <w:ilvl w:val="0"/>
          <w:numId w:val="2"/>
        </w:numPr>
        <w:spacing w:before="100" w:beforeAutospacing="1" w:after="100" w:afterAutospacing="1" w:line="336" w:lineRule="atLeast"/>
        <w:rPr>
          <w:rFonts w:ascii="Helvetica" w:eastAsia="Times New Roman" w:hAnsi="Helvetica" w:cs="Helvetica"/>
          <w:sz w:val="18"/>
          <w:szCs w:val="18"/>
          <w:lang w:eastAsia="en-AU"/>
        </w:rPr>
      </w:pPr>
      <w:r w:rsidRPr="00CE48ED">
        <w:rPr>
          <w:rFonts w:ascii="Helvetica" w:eastAsia="Times New Roman" w:hAnsi="Helvetica" w:cs="Helvetica"/>
          <w:sz w:val="18"/>
          <w:szCs w:val="18"/>
          <w:lang w:eastAsia="en-AU"/>
        </w:rPr>
        <w:t>The information provided in the application such as address or contact details changes</w:t>
      </w:r>
    </w:p>
    <w:p w:rsidR="00CE48ED" w:rsidRPr="00CE48ED" w:rsidRDefault="00CE48ED" w:rsidP="00CE48ED">
      <w:pPr>
        <w:numPr>
          <w:ilvl w:val="0"/>
          <w:numId w:val="2"/>
        </w:numPr>
        <w:spacing w:before="100" w:beforeAutospacing="1" w:after="100" w:afterAutospacing="1" w:line="336" w:lineRule="atLeast"/>
        <w:rPr>
          <w:rFonts w:ascii="Helvetica" w:eastAsia="Times New Roman" w:hAnsi="Helvetica" w:cs="Helvetica"/>
          <w:sz w:val="18"/>
          <w:szCs w:val="18"/>
          <w:lang w:eastAsia="en-AU"/>
        </w:rPr>
      </w:pPr>
      <w:r w:rsidRPr="00CE48ED">
        <w:rPr>
          <w:rFonts w:ascii="Helvetica" w:eastAsia="Times New Roman" w:hAnsi="Helvetica" w:cs="Helvetica"/>
          <w:sz w:val="18"/>
          <w:szCs w:val="18"/>
          <w:lang w:eastAsia="en-AU"/>
        </w:rPr>
        <w:t>The trainee fails to participate in the activity for which they were nominated</w:t>
      </w:r>
    </w:p>
    <w:p w:rsidR="00CE48ED" w:rsidRPr="00CE48ED" w:rsidRDefault="00CE48ED" w:rsidP="00CE48ED">
      <w:pPr>
        <w:numPr>
          <w:ilvl w:val="0"/>
          <w:numId w:val="2"/>
        </w:numPr>
        <w:spacing w:before="100" w:beforeAutospacing="1" w:after="100" w:afterAutospacing="1" w:line="336" w:lineRule="atLeast"/>
        <w:rPr>
          <w:rFonts w:ascii="Helvetica" w:eastAsia="Times New Roman" w:hAnsi="Helvetica" w:cs="Helvetica"/>
          <w:sz w:val="18"/>
          <w:szCs w:val="18"/>
          <w:lang w:eastAsia="en-AU"/>
        </w:rPr>
      </w:pPr>
      <w:r w:rsidRPr="00CE48ED">
        <w:rPr>
          <w:rFonts w:ascii="Helvetica" w:eastAsia="Times New Roman" w:hAnsi="Helvetica" w:cs="Helvetica"/>
          <w:sz w:val="18"/>
          <w:szCs w:val="18"/>
          <w:lang w:eastAsia="en-AU"/>
        </w:rPr>
        <w:t>The trainee ceases the activity for which they were nominated, prior to the agreed cessation date.</w:t>
      </w:r>
    </w:p>
    <w:p w:rsidR="00CE48ED" w:rsidRPr="001D662D" w:rsidRDefault="001D662D" w:rsidP="00CE48ED">
      <w:pPr>
        <w:spacing w:after="100" w:afterAutospacing="1" w:line="336" w:lineRule="atLeast"/>
        <w:rPr>
          <w:rStyle w:val="Hyperlink"/>
          <w:rFonts w:ascii="Helvetica" w:eastAsia="Times New Roman" w:hAnsi="Helvetica" w:cs="Helvetica"/>
          <w:sz w:val="18"/>
          <w:szCs w:val="18"/>
          <w:lang w:eastAsia="en-AU"/>
        </w:rPr>
      </w:pPr>
      <w:r>
        <w:rPr>
          <w:rFonts w:ascii="Helvetica" w:eastAsia="Times New Roman" w:hAnsi="Helvetica" w:cs="Helvetica"/>
          <w:color w:val="0055AA"/>
          <w:sz w:val="18"/>
          <w:szCs w:val="18"/>
          <w:u w:val="single"/>
          <w:lang w:eastAsia="en-AU"/>
        </w:rPr>
        <w:fldChar w:fldCharType="begin"/>
      </w:r>
      <w:r w:rsidR="008605DB">
        <w:rPr>
          <w:rFonts w:ascii="Helvetica" w:eastAsia="Times New Roman" w:hAnsi="Helvetica" w:cs="Helvetica"/>
          <w:color w:val="0055AA"/>
          <w:sz w:val="18"/>
          <w:szCs w:val="18"/>
          <w:u w:val="single"/>
          <w:lang w:eastAsia="en-AU"/>
        </w:rPr>
        <w:instrText>HYPERLINK "https://www.border.gov.au/Trav/Visa-1/407-"</w:instrText>
      </w:r>
      <w:r>
        <w:rPr>
          <w:rFonts w:ascii="Helvetica" w:eastAsia="Times New Roman" w:hAnsi="Helvetica" w:cs="Helvetica"/>
          <w:color w:val="0055AA"/>
          <w:sz w:val="18"/>
          <w:szCs w:val="18"/>
          <w:u w:val="single"/>
          <w:lang w:eastAsia="en-AU"/>
        </w:rPr>
        <w:fldChar w:fldCharType="separate"/>
      </w:r>
      <w:r w:rsidR="00CE48ED" w:rsidRPr="001D662D">
        <w:rPr>
          <w:rStyle w:val="Hyperlink"/>
          <w:rFonts w:ascii="Helvetica" w:eastAsia="Times New Roman" w:hAnsi="Helvetica" w:cs="Helvetica"/>
          <w:sz w:val="18"/>
          <w:szCs w:val="18"/>
          <w:lang w:eastAsia="en-AU"/>
        </w:rPr>
        <w:t>Further information on obligations is available here</w:t>
      </w:r>
    </w:p>
    <w:p w:rsidR="005B0C02" w:rsidRDefault="001D662D" w:rsidP="00CE48ED">
      <w:pPr>
        <w:spacing w:after="100" w:afterAutospacing="1" w:line="336" w:lineRule="atLeast"/>
        <w:rPr>
          <w:rFonts w:ascii="Helvetica" w:eastAsia="Times New Roman" w:hAnsi="Helvetica" w:cs="Helvetica"/>
          <w:sz w:val="18"/>
          <w:szCs w:val="18"/>
          <w:lang w:eastAsia="en-AU"/>
        </w:rPr>
      </w:pPr>
      <w:r>
        <w:rPr>
          <w:rFonts w:ascii="Helvetica" w:eastAsia="Times New Roman" w:hAnsi="Helvetica" w:cs="Helvetica"/>
          <w:color w:val="0055AA"/>
          <w:sz w:val="18"/>
          <w:szCs w:val="18"/>
          <w:u w:val="single"/>
          <w:lang w:eastAsia="en-AU"/>
        </w:rPr>
        <w:fldChar w:fldCharType="end"/>
      </w:r>
      <w:r w:rsidR="00CE48ED" w:rsidRPr="00CE48ED">
        <w:rPr>
          <w:rFonts w:ascii="Helvetica" w:eastAsia="Times New Roman" w:hAnsi="Helvetica" w:cs="Helvetica"/>
          <w:sz w:val="18"/>
          <w:szCs w:val="18"/>
          <w:lang w:eastAsia="en-AU"/>
        </w:rPr>
        <w:t>Failure to comply with these obligations may result in sanctions being placed on the University, such as fines, and/or barring of future visa sponsorship.</w:t>
      </w:r>
    </w:p>
    <w:p w:rsidR="005B0C02" w:rsidRDefault="005B0C02">
      <w:pPr>
        <w:rPr>
          <w:rFonts w:ascii="Helvetica" w:eastAsia="Times New Roman" w:hAnsi="Helvetica" w:cs="Helvetica"/>
          <w:sz w:val="18"/>
          <w:szCs w:val="18"/>
          <w:lang w:eastAsia="en-AU"/>
        </w:rPr>
      </w:pPr>
      <w:r>
        <w:rPr>
          <w:rFonts w:ascii="Helvetica" w:eastAsia="Times New Roman" w:hAnsi="Helvetica" w:cs="Helvetica"/>
          <w:sz w:val="18"/>
          <w:szCs w:val="18"/>
          <w:lang w:eastAsia="en-AU"/>
        </w:rPr>
        <w:br w:type="page"/>
      </w:r>
    </w:p>
    <w:p w:rsidR="00CE48ED" w:rsidRPr="00CE48ED" w:rsidRDefault="00CE48ED" w:rsidP="00CE48ED">
      <w:pPr>
        <w:spacing w:before="225" w:after="75" w:line="336" w:lineRule="atLeast"/>
        <w:outlineLvl w:val="3"/>
        <w:rPr>
          <w:rFonts w:ascii="Helvetica" w:eastAsia="Times New Roman" w:hAnsi="Helvetica" w:cs="Helvetica"/>
          <w:b/>
          <w:bCs/>
          <w:sz w:val="24"/>
          <w:szCs w:val="24"/>
          <w:lang w:eastAsia="en-AU"/>
        </w:rPr>
      </w:pPr>
      <w:r w:rsidRPr="00CE48ED">
        <w:rPr>
          <w:rFonts w:ascii="Helvetica" w:eastAsia="Times New Roman" w:hAnsi="Helvetica" w:cs="Helvetica"/>
          <w:b/>
          <w:bCs/>
          <w:sz w:val="24"/>
          <w:szCs w:val="24"/>
          <w:lang w:eastAsia="en-AU"/>
        </w:rPr>
        <w:lastRenderedPageBreak/>
        <w:t>Nomination Process</w:t>
      </w:r>
    </w:p>
    <w:p w:rsidR="00817764" w:rsidRDefault="00A828BE" w:rsidP="00DC0FE3">
      <w:pPr>
        <w:numPr>
          <w:ilvl w:val="0"/>
          <w:numId w:val="3"/>
        </w:numPr>
        <w:spacing w:before="100" w:beforeAutospacing="1" w:after="100" w:afterAutospacing="1" w:line="336" w:lineRule="atLeast"/>
        <w:rPr>
          <w:rFonts w:ascii="Helvetica" w:eastAsia="Times New Roman" w:hAnsi="Helvetica" w:cs="Helvetica"/>
          <w:sz w:val="18"/>
          <w:szCs w:val="18"/>
          <w:lang w:eastAsia="en-AU"/>
        </w:rPr>
      </w:pPr>
      <w:r w:rsidRPr="00817764">
        <w:rPr>
          <w:rFonts w:ascii="Helvetica" w:eastAsia="Times New Roman" w:hAnsi="Helvetica" w:cs="Helvetica"/>
          <w:sz w:val="18"/>
          <w:szCs w:val="18"/>
          <w:lang w:eastAsia="en-AU"/>
        </w:rPr>
        <w:t>For all trainees/students t</w:t>
      </w:r>
      <w:r w:rsidR="00CE48ED" w:rsidRPr="00817764">
        <w:rPr>
          <w:rFonts w:ascii="Helvetica" w:eastAsia="Times New Roman" w:hAnsi="Helvetica" w:cs="Helvetica"/>
          <w:sz w:val="18"/>
          <w:szCs w:val="18"/>
          <w:lang w:eastAsia="en-AU"/>
        </w:rPr>
        <w:t xml:space="preserve">he nominating academic </w:t>
      </w:r>
      <w:r w:rsidRPr="00817764">
        <w:rPr>
          <w:rFonts w:ascii="Helvetica" w:eastAsia="Times New Roman" w:hAnsi="Helvetica" w:cs="Helvetica"/>
          <w:sz w:val="18"/>
          <w:szCs w:val="18"/>
          <w:lang w:eastAsia="en-AU"/>
        </w:rPr>
        <w:t>must</w:t>
      </w:r>
      <w:r w:rsidR="00CE48ED" w:rsidRPr="00817764">
        <w:rPr>
          <w:rFonts w:ascii="Helvetica" w:eastAsia="Times New Roman" w:hAnsi="Helvetica" w:cs="Helvetica"/>
          <w:sz w:val="18"/>
          <w:szCs w:val="18"/>
          <w:lang w:eastAsia="en-AU"/>
        </w:rPr>
        <w:t xml:space="preserve"> complete the </w:t>
      </w:r>
      <w:hyperlink r:id="rId8" w:history="1">
        <w:r w:rsidR="00817764" w:rsidRPr="00817764">
          <w:rPr>
            <w:rStyle w:val="Hyperlink"/>
            <w:rFonts w:ascii="Helvetica" w:eastAsia="Times New Roman" w:hAnsi="Helvetica" w:cs="Helvetica"/>
            <w:sz w:val="18"/>
            <w:szCs w:val="18"/>
            <w:lang w:eastAsia="en-AU"/>
          </w:rPr>
          <w:t xml:space="preserve">Request </w:t>
        </w:r>
        <w:r w:rsidR="00505411">
          <w:rPr>
            <w:rStyle w:val="Hyperlink"/>
            <w:rFonts w:ascii="Helvetica" w:eastAsia="Times New Roman" w:hAnsi="Helvetica" w:cs="Helvetica"/>
            <w:sz w:val="18"/>
            <w:szCs w:val="18"/>
            <w:lang w:eastAsia="en-AU"/>
          </w:rPr>
          <w:t>for International Visiting Academic, Researcher or Student</w:t>
        </w:r>
      </w:hyperlink>
      <w:bookmarkStart w:id="0" w:name="_GoBack"/>
      <w:bookmarkEnd w:id="0"/>
      <w:r w:rsidR="00CE48ED" w:rsidRPr="00817764">
        <w:rPr>
          <w:rFonts w:ascii="Helvetica" w:eastAsia="Times New Roman" w:hAnsi="Helvetica" w:cs="Helvetica"/>
          <w:sz w:val="18"/>
          <w:szCs w:val="18"/>
          <w:lang w:eastAsia="en-AU"/>
        </w:rPr>
        <w:t xml:space="preserve"> and attach</w:t>
      </w:r>
      <w:r w:rsidR="00817764" w:rsidRPr="00817764">
        <w:rPr>
          <w:rFonts w:ascii="Helvetica" w:eastAsia="Times New Roman" w:hAnsi="Helvetica" w:cs="Helvetica"/>
          <w:sz w:val="18"/>
          <w:szCs w:val="18"/>
          <w:lang w:eastAsia="en-AU"/>
        </w:rPr>
        <w:t xml:space="preserve"> required documents</w:t>
      </w:r>
      <w:r w:rsidR="00CE48ED" w:rsidRPr="00817764">
        <w:rPr>
          <w:rFonts w:ascii="Helvetica" w:eastAsia="Times New Roman" w:hAnsi="Helvetica" w:cs="Helvetica"/>
          <w:sz w:val="18"/>
          <w:szCs w:val="18"/>
          <w:lang w:eastAsia="en-AU"/>
        </w:rPr>
        <w:t>:</w:t>
      </w:r>
    </w:p>
    <w:p w:rsidR="00CE48ED" w:rsidRPr="00817764" w:rsidRDefault="00CE48ED" w:rsidP="00DC0FE3">
      <w:pPr>
        <w:numPr>
          <w:ilvl w:val="0"/>
          <w:numId w:val="3"/>
        </w:numPr>
        <w:spacing w:before="100" w:beforeAutospacing="1" w:after="100" w:afterAutospacing="1" w:line="336" w:lineRule="atLeast"/>
        <w:rPr>
          <w:rFonts w:ascii="Helvetica" w:eastAsia="Times New Roman" w:hAnsi="Helvetica" w:cs="Helvetica"/>
          <w:sz w:val="18"/>
          <w:szCs w:val="18"/>
          <w:lang w:eastAsia="en-AU"/>
        </w:rPr>
      </w:pPr>
      <w:r w:rsidRPr="00817764">
        <w:rPr>
          <w:rFonts w:ascii="Helvetica" w:eastAsia="Times New Roman" w:hAnsi="Helvetica" w:cs="Helvetica"/>
          <w:sz w:val="18"/>
          <w:szCs w:val="18"/>
          <w:lang w:eastAsia="en-AU"/>
        </w:rPr>
        <w:t xml:space="preserve">The request must be </w:t>
      </w:r>
      <w:r w:rsidR="008605DB" w:rsidRPr="00817764">
        <w:rPr>
          <w:rFonts w:ascii="Helvetica" w:eastAsia="Times New Roman" w:hAnsi="Helvetica" w:cs="Helvetica"/>
          <w:sz w:val="18"/>
          <w:szCs w:val="18"/>
          <w:lang w:eastAsia="en-AU"/>
        </w:rPr>
        <w:t>endorsed</w:t>
      </w:r>
      <w:r w:rsidRPr="00817764">
        <w:rPr>
          <w:rFonts w:ascii="Helvetica" w:eastAsia="Times New Roman" w:hAnsi="Helvetica" w:cs="Helvetica"/>
          <w:sz w:val="18"/>
          <w:szCs w:val="18"/>
          <w:lang w:eastAsia="en-AU"/>
        </w:rPr>
        <w:t xml:space="preserve"> by the Head of School and </w:t>
      </w:r>
      <w:r w:rsidR="008605DB" w:rsidRPr="00817764">
        <w:rPr>
          <w:rFonts w:ascii="Helvetica" w:eastAsia="Times New Roman" w:hAnsi="Helvetica" w:cs="Helvetica"/>
          <w:sz w:val="18"/>
          <w:szCs w:val="18"/>
          <w:lang w:eastAsia="en-AU"/>
        </w:rPr>
        <w:t xml:space="preserve">approved </w:t>
      </w:r>
      <w:r w:rsidRPr="00817764">
        <w:rPr>
          <w:rFonts w:ascii="Helvetica" w:eastAsia="Times New Roman" w:hAnsi="Helvetica" w:cs="Helvetica"/>
          <w:sz w:val="18"/>
          <w:szCs w:val="18"/>
          <w:lang w:eastAsia="en-AU"/>
        </w:rPr>
        <w:t>the Pro-Vice Chancellor.</w:t>
      </w:r>
    </w:p>
    <w:p w:rsidR="00CE48ED" w:rsidRPr="00CE48ED" w:rsidRDefault="00CE48ED" w:rsidP="00CE48ED">
      <w:pPr>
        <w:numPr>
          <w:ilvl w:val="0"/>
          <w:numId w:val="3"/>
        </w:numPr>
        <w:spacing w:before="100" w:beforeAutospacing="1" w:after="100" w:afterAutospacing="1" w:line="336" w:lineRule="atLeast"/>
        <w:rPr>
          <w:rFonts w:ascii="Helvetica" w:eastAsia="Times New Roman" w:hAnsi="Helvetica" w:cs="Helvetica"/>
          <w:sz w:val="18"/>
          <w:szCs w:val="18"/>
          <w:lang w:eastAsia="en-AU"/>
        </w:rPr>
      </w:pPr>
      <w:r w:rsidRPr="00CE48ED">
        <w:rPr>
          <w:rFonts w:ascii="Helvetica" w:eastAsia="Times New Roman" w:hAnsi="Helvetica" w:cs="Helvetica"/>
          <w:sz w:val="18"/>
          <w:szCs w:val="18"/>
          <w:lang w:eastAsia="en-AU"/>
        </w:rPr>
        <w:t>The request and associated attachments must be sent to the Immigration Co-ordinator for processing and</w:t>
      </w:r>
      <w:r w:rsidR="00A828BE">
        <w:rPr>
          <w:rFonts w:ascii="Helvetica" w:eastAsia="Times New Roman" w:hAnsi="Helvetica" w:cs="Helvetica"/>
          <w:sz w:val="18"/>
          <w:szCs w:val="18"/>
          <w:lang w:eastAsia="en-AU"/>
        </w:rPr>
        <w:t xml:space="preserve"> if required </w:t>
      </w:r>
      <w:r w:rsidRPr="00CE48ED">
        <w:rPr>
          <w:rFonts w:ascii="Helvetica" w:eastAsia="Times New Roman" w:hAnsi="Helvetica" w:cs="Helvetica"/>
          <w:sz w:val="18"/>
          <w:szCs w:val="18"/>
          <w:lang w:eastAsia="en-AU"/>
        </w:rPr>
        <w:t>lodg</w:t>
      </w:r>
      <w:r w:rsidR="002055DF">
        <w:rPr>
          <w:rFonts w:ascii="Helvetica" w:eastAsia="Times New Roman" w:hAnsi="Helvetica" w:cs="Helvetica"/>
          <w:sz w:val="18"/>
          <w:szCs w:val="18"/>
          <w:lang w:eastAsia="en-AU"/>
        </w:rPr>
        <w:t>e</w:t>
      </w:r>
      <w:r w:rsidRPr="00CE48ED">
        <w:rPr>
          <w:rFonts w:ascii="Helvetica" w:eastAsia="Times New Roman" w:hAnsi="Helvetica" w:cs="Helvetica"/>
          <w:sz w:val="18"/>
          <w:szCs w:val="18"/>
          <w:lang w:eastAsia="en-AU"/>
        </w:rPr>
        <w:t xml:space="preserve">ment </w:t>
      </w:r>
      <w:r w:rsidR="00A828BE">
        <w:rPr>
          <w:rFonts w:ascii="Helvetica" w:eastAsia="Times New Roman" w:hAnsi="Helvetica" w:cs="Helvetica"/>
          <w:sz w:val="18"/>
          <w:szCs w:val="18"/>
          <w:lang w:eastAsia="en-AU"/>
        </w:rPr>
        <w:t>of a visa nomination</w:t>
      </w:r>
      <w:r w:rsidRPr="00CE48ED">
        <w:rPr>
          <w:rFonts w:ascii="Helvetica" w:eastAsia="Times New Roman" w:hAnsi="Helvetica" w:cs="Helvetica"/>
          <w:sz w:val="18"/>
          <w:szCs w:val="18"/>
          <w:lang w:eastAsia="en-AU"/>
        </w:rPr>
        <w:t>.</w:t>
      </w:r>
    </w:p>
    <w:p w:rsidR="00CE48ED" w:rsidRPr="00CE48ED" w:rsidRDefault="00CE48ED" w:rsidP="00CE48ED">
      <w:pPr>
        <w:spacing w:after="100" w:afterAutospacing="1" w:line="336" w:lineRule="atLeast"/>
        <w:rPr>
          <w:rFonts w:ascii="Helvetica" w:eastAsia="Times New Roman" w:hAnsi="Helvetica" w:cs="Helvetica"/>
          <w:sz w:val="18"/>
          <w:szCs w:val="18"/>
          <w:lang w:eastAsia="en-AU"/>
        </w:rPr>
      </w:pPr>
      <w:r w:rsidRPr="00CE48ED">
        <w:rPr>
          <w:rFonts w:ascii="Helvetica" w:eastAsia="Times New Roman" w:hAnsi="Helvetica" w:cs="Helvetica"/>
          <w:sz w:val="18"/>
          <w:szCs w:val="18"/>
          <w:lang w:eastAsia="en-AU"/>
        </w:rPr>
        <w:t xml:space="preserve">The nominating academic and responsible Faculty must comply with the </w:t>
      </w:r>
      <w:hyperlink r:id="rId9" w:history="1">
        <w:r w:rsidRPr="00CE48ED">
          <w:rPr>
            <w:rFonts w:ascii="Helvetica" w:eastAsia="Times New Roman" w:hAnsi="Helvetica" w:cs="Helvetica"/>
            <w:color w:val="0055AA"/>
            <w:sz w:val="18"/>
            <w:szCs w:val="18"/>
            <w:u w:val="single"/>
            <w:lang w:eastAsia="en-AU"/>
          </w:rPr>
          <w:t>Volunteer Policy and associated procedures</w:t>
        </w:r>
      </w:hyperlink>
      <w:r w:rsidRPr="00CE48ED">
        <w:rPr>
          <w:rFonts w:ascii="Helvetica" w:eastAsia="Times New Roman" w:hAnsi="Helvetica" w:cs="Helvetica"/>
          <w:sz w:val="18"/>
          <w:szCs w:val="18"/>
          <w:lang w:eastAsia="en-AU"/>
        </w:rPr>
        <w:t xml:space="preserve">. </w:t>
      </w:r>
    </w:p>
    <w:p w:rsidR="00CE48ED" w:rsidRPr="00CE48ED" w:rsidRDefault="00CE48ED" w:rsidP="00CE48ED">
      <w:pPr>
        <w:spacing w:before="225" w:after="75" w:line="336" w:lineRule="atLeast"/>
        <w:outlineLvl w:val="3"/>
        <w:rPr>
          <w:rFonts w:ascii="Helvetica" w:eastAsia="Times New Roman" w:hAnsi="Helvetica" w:cs="Helvetica"/>
          <w:b/>
          <w:bCs/>
          <w:sz w:val="24"/>
          <w:szCs w:val="24"/>
          <w:lang w:eastAsia="en-AU"/>
        </w:rPr>
      </w:pPr>
      <w:r w:rsidRPr="00CE48ED">
        <w:rPr>
          <w:rFonts w:ascii="Helvetica" w:eastAsia="Times New Roman" w:hAnsi="Helvetica" w:cs="Helvetica"/>
          <w:b/>
          <w:bCs/>
          <w:sz w:val="24"/>
          <w:szCs w:val="24"/>
          <w:lang w:eastAsia="en-AU"/>
        </w:rPr>
        <w:t>Visa Process</w:t>
      </w:r>
    </w:p>
    <w:p w:rsidR="00CE48ED" w:rsidRDefault="00CE48ED" w:rsidP="00CE48ED">
      <w:pPr>
        <w:spacing w:after="100" w:afterAutospacing="1" w:line="336" w:lineRule="atLeast"/>
        <w:rPr>
          <w:rFonts w:ascii="Helvetica" w:eastAsia="Times New Roman" w:hAnsi="Helvetica" w:cs="Helvetica"/>
          <w:sz w:val="18"/>
          <w:szCs w:val="18"/>
          <w:lang w:eastAsia="en-AU"/>
        </w:rPr>
      </w:pPr>
      <w:r w:rsidRPr="00CE48ED">
        <w:rPr>
          <w:rFonts w:ascii="Helvetica" w:eastAsia="Times New Roman" w:hAnsi="Helvetica" w:cs="Helvetica"/>
          <w:sz w:val="18"/>
          <w:szCs w:val="18"/>
          <w:lang w:eastAsia="en-AU"/>
        </w:rPr>
        <w:t>The nomination and visa should be lodged simultaneously, the Immigration Co-ordinator will liaise with the visitor in regards to the lodg</w:t>
      </w:r>
      <w:r w:rsidR="002055DF">
        <w:rPr>
          <w:rFonts w:ascii="Helvetica" w:eastAsia="Times New Roman" w:hAnsi="Helvetica" w:cs="Helvetica"/>
          <w:sz w:val="18"/>
          <w:szCs w:val="18"/>
          <w:lang w:eastAsia="en-AU"/>
        </w:rPr>
        <w:t>e</w:t>
      </w:r>
      <w:r w:rsidRPr="00CE48ED">
        <w:rPr>
          <w:rFonts w:ascii="Helvetica" w:eastAsia="Times New Roman" w:hAnsi="Helvetica" w:cs="Helvetica"/>
          <w:sz w:val="18"/>
          <w:szCs w:val="18"/>
          <w:lang w:eastAsia="en-AU"/>
        </w:rPr>
        <w:t>ment of the visa application.</w:t>
      </w:r>
    </w:p>
    <w:p w:rsidR="00235F5D" w:rsidRDefault="00235F5D" w:rsidP="00CE48ED">
      <w:pPr>
        <w:spacing w:after="100" w:afterAutospacing="1" w:line="336" w:lineRule="atLeast"/>
        <w:rPr>
          <w:rFonts w:ascii="Helvetica" w:eastAsia="Times New Roman" w:hAnsi="Helvetica" w:cs="Helvetica"/>
          <w:sz w:val="18"/>
          <w:szCs w:val="18"/>
          <w:lang w:eastAsia="en-AU"/>
        </w:rPr>
      </w:pPr>
      <w:r>
        <w:rPr>
          <w:rFonts w:ascii="Helvetica" w:eastAsia="Times New Roman" w:hAnsi="Helvetica" w:cs="Helvetica"/>
          <w:sz w:val="18"/>
          <w:szCs w:val="18"/>
          <w:lang w:eastAsia="en-AU"/>
        </w:rPr>
        <w:t>Current visa processing times for 40</w:t>
      </w:r>
      <w:r w:rsidR="008605DB">
        <w:rPr>
          <w:rFonts w:ascii="Helvetica" w:eastAsia="Times New Roman" w:hAnsi="Helvetica" w:cs="Helvetica"/>
          <w:sz w:val="18"/>
          <w:szCs w:val="18"/>
          <w:lang w:eastAsia="en-AU"/>
        </w:rPr>
        <w:t>7</w:t>
      </w:r>
      <w:r>
        <w:rPr>
          <w:rFonts w:ascii="Helvetica" w:eastAsia="Times New Roman" w:hAnsi="Helvetica" w:cs="Helvetica"/>
          <w:sz w:val="18"/>
          <w:szCs w:val="18"/>
          <w:lang w:eastAsia="en-AU"/>
        </w:rPr>
        <w:t xml:space="preserve"> visa grant must be considered when selecting a training start date. </w:t>
      </w:r>
      <w:r w:rsidR="00A828BE">
        <w:rPr>
          <w:rFonts w:ascii="Helvetica" w:eastAsia="Times New Roman" w:hAnsi="Helvetica" w:cs="Helvetica"/>
          <w:sz w:val="18"/>
          <w:szCs w:val="18"/>
          <w:lang w:eastAsia="en-AU"/>
        </w:rPr>
        <w:t xml:space="preserve">DIBP </w:t>
      </w:r>
      <w:r>
        <w:rPr>
          <w:rFonts w:ascii="Helvetica" w:eastAsia="Times New Roman" w:hAnsi="Helvetica" w:cs="Helvetica"/>
          <w:sz w:val="18"/>
          <w:szCs w:val="18"/>
          <w:lang w:eastAsia="en-AU"/>
        </w:rPr>
        <w:t>processing times for grant of a 40</w:t>
      </w:r>
      <w:r w:rsidR="008605DB">
        <w:rPr>
          <w:rFonts w:ascii="Helvetica" w:eastAsia="Times New Roman" w:hAnsi="Helvetica" w:cs="Helvetica"/>
          <w:sz w:val="18"/>
          <w:szCs w:val="18"/>
          <w:lang w:eastAsia="en-AU"/>
        </w:rPr>
        <w:t>7</w:t>
      </w:r>
      <w:r>
        <w:rPr>
          <w:rFonts w:ascii="Helvetica" w:eastAsia="Times New Roman" w:hAnsi="Helvetica" w:cs="Helvetica"/>
          <w:sz w:val="18"/>
          <w:szCs w:val="18"/>
          <w:lang w:eastAsia="en-AU"/>
        </w:rPr>
        <w:t xml:space="preserve"> visa cannot be influenced by the University. Where a proposed commencement date has passed the visa cannot be approved and requests for amended documents may delay the process further. </w:t>
      </w:r>
    </w:p>
    <w:p w:rsidR="00235F5D" w:rsidRPr="00CE48ED" w:rsidRDefault="00235F5D" w:rsidP="00CE48ED">
      <w:pPr>
        <w:spacing w:after="100" w:afterAutospacing="1" w:line="336" w:lineRule="atLeast"/>
        <w:rPr>
          <w:rFonts w:ascii="Helvetica" w:eastAsia="Times New Roman" w:hAnsi="Helvetica" w:cs="Helvetica"/>
          <w:sz w:val="18"/>
          <w:szCs w:val="18"/>
          <w:lang w:eastAsia="en-AU"/>
        </w:rPr>
      </w:pPr>
      <w:r>
        <w:rPr>
          <w:rFonts w:ascii="Helvetica" w:eastAsia="Times New Roman" w:hAnsi="Helvetica" w:cs="Helvetica"/>
          <w:sz w:val="18"/>
          <w:szCs w:val="18"/>
          <w:lang w:eastAsia="en-AU"/>
        </w:rPr>
        <w:t>It is the visa applicant’s responsibility to ensure they meet eligibility requirements and provide the required supporting documents with their application.</w:t>
      </w:r>
    </w:p>
    <w:p w:rsidR="00CE48ED" w:rsidRPr="00CE48ED" w:rsidRDefault="00CE48ED" w:rsidP="00CE48ED">
      <w:pPr>
        <w:spacing w:before="225" w:after="75" w:line="336" w:lineRule="atLeast"/>
        <w:outlineLvl w:val="3"/>
        <w:rPr>
          <w:rFonts w:ascii="Helvetica" w:eastAsia="Times New Roman" w:hAnsi="Helvetica" w:cs="Helvetica"/>
          <w:b/>
          <w:bCs/>
          <w:sz w:val="24"/>
          <w:szCs w:val="24"/>
          <w:lang w:eastAsia="en-AU"/>
        </w:rPr>
      </w:pPr>
      <w:r w:rsidRPr="00CE48ED">
        <w:rPr>
          <w:rFonts w:ascii="Helvetica" w:eastAsia="Times New Roman" w:hAnsi="Helvetica" w:cs="Helvetica"/>
          <w:b/>
          <w:bCs/>
          <w:sz w:val="24"/>
          <w:szCs w:val="24"/>
          <w:lang w:eastAsia="en-AU"/>
        </w:rPr>
        <w:t>Costs</w:t>
      </w:r>
    </w:p>
    <w:p w:rsidR="00CE48ED" w:rsidRPr="00CE48ED" w:rsidRDefault="00CE48ED" w:rsidP="00CE48ED">
      <w:pPr>
        <w:spacing w:after="100" w:afterAutospacing="1" w:line="336" w:lineRule="atLeast"/>
        <w:rPr>
          <w:rFonts w:ascii="Helvetica" w:eastAsia="Times New Roman" w:hAnsi="Helvetica" w:cs="Helvetica"/>
          <w:sz w:val="18"/>
          <w:szCs w:val="18"/>
          <w:lang w:eastAsia="en-AU"/>
        </w:rPr>
      </w:pPr>
      <w:r w:rsidRPr="00CE48ED">
        <w:rPr>
          <w:rFonts w:ascii="Helvetica" w:eastAsia="Times New Roman" w:hAnsi="Helvetica" w:cs="Helvetica"/>
          <w:sz w:val="18"/>
          <w:szCs w:val="18"/>
          <w:lang w:eastAsia="en-AU"/>
        </w:rPr>
        <w:t xml:space="preserve">The costs of the nomination and visa application will be borne by the nominating academic, school or Faculty. </w:t>
      </w:r>
      <w:hyperlink r:id="rId10" w:history="1">
        <w:r w:rsidRPr="00CE48ED">
          <w:rPr>
            <w:rFonts w:ascii="Helvetica" w:eastAsia="Times New Roman" w:hAnsi="Helvetica" w:cs="Helvetica"/>
            <w:color w:val="0055AA"/>
            <w:sz w:val="18"/>
            <w:szCs w:val="18"/>
            <w:u w:val="single"/>
            <w:lang w:eastAsia="en-AU"/>
          </w:rPr>
          <w:t>Click here</w:t>
        </w:r>
      </w:hyperlink>
      <w:r w:rsidRPr="00CE48ED">
        <w:rPr>
          <w:rFonts w:ascii="Helvetica" w:eastAsia="Times New Roman" w:hAnsi="Helvetica" w:cs="Helvetica"/>
          <w:sz w:val="18"/>
          <w:szCs w:val="18"/>
          <w:lang w:eastAsia="en-AU"/>
        </w:rPr>
        <w:t xml:space="preserve"> for the current charges. </w:t>
      </w:r>
    </w:p>
    <w:p w:rsidR="00CE48ED" w:rsidRPr="00CE48ED" w:rsidRDefault="00CE48ED" w:rsidP="00CE48ED">
      <w:pPr>
        <w:spacing w:before="225" w:after="75" w:line="336" w:lineRule="atLeast"/>
        <w:outlineLvl w:val="3"/>
        <w:rPr>
          <w:rFonts w:ascii="Helvetica" w:eastAsia="Times New Roman" w:hAnsi="Helvetica" w:cs="Helvetica"/>
          <w:b/>
          <w:bCs/>
          <w:sz w:val="24"/>
          <w:szCs w:val="24"/>
          <w:lang w:eastAsia="en-AU"/>
        </w:rPr>
      </w:pPr>
      <w:r w:rsidRPr="00CE48ED">
        <w:rPr>
          <w:rFonts w:ascii="Helvetica" w:eastAsia="Times New Roman" w:hAnsi="Helvetica" w:cs="Helvetica"/>
          <w:b/>
          <w:bCs/>
          <w:sz w:val="24"/>
          <w:szCs w:val="24"/>
          <w:lang w:eastAsia="en-AU"/>
        </w:rPr>
        <w:t>Further Information</w:t>
      </w:r>
    </w:p>
    <w:p w:rsidR="00CE48ED" w:rsidRPr="00CE48ED" w:rsidRDefault="00CE48ED" w:rsidP="00CE48ED">
      <w:pPr>
        <w:spacing w:after="100" w:afterAutospacing="1" w:line="336" w:lineRule="atLeast"/>
        <w:rPr>
          <w:rFonts w:ascii="Helvetica" w:eastAsia="Times New Roman" w:hAnsi="Helvetica" w:cs="Helvetica"/>
          <w:sz w:val="18"/>
          <w:szCs w:val="18"/>
          <w:lang w:eastAsia="en-AU"/>
        </w:rPr>
      </w:pPr>
      <w:r w:rsidRPr="00CE48ED">
        <w:rPr>
          <w:rFonts w:ascii="Helvetica" w:eastAsia="Times New Roman" w:hAnsi="Helvetica" w:cs="Helvetica"/>
          <w:sz w:val="18"/>
          <w:szCs w:val="18"/>
          <w:lang w:eastAsia="en-AU"/>
        </w:rPr>
        <w:t xml:space="preserve">The </w:t>
      </w:r>
      <w:hyperlink r:id="rId11" w:history="1">
        <w:r w:rsidRPr="00CE48ED">
          <w:rPr>
            <w:rFonts w:ascii="Helvetica" w:eastAsia="Times New Roman" w:hAnsi="Helvetica" w:cs="Helvetica"/>
            <w:color w:val="0055AA"/>
            <w:sz w:val="18"/>
            <w:szCs w:val="18"/>
            <w:u w:val="single"/>
            <w:lang w:eastAsia="en-AU"/>
          </w:rPr>
          <w:t xml:space="preserve">Department of Immigration and </w:t>
        </w:r>
        <w:r w:rsidR="002055DF">
          <w:rPr>
            <w:rFonts w:ascii="Helvetica" w:eastAsia="Times New Roman" w:hAnsi="Helvetica" w:cs="Helvetica"/>
            <w:color w:val="0055AA"/>
            <w:sz w:val="18"/>
            <w:szCs w:val="18"/>
            <w:u w:val="single"/>
            <w:lang w:eastAsia="en-AU"/>
          </w:rPr>
          <w:t>Border Protection</w:t>
        </w:r>
      </w:hyperlink>
      <w:r w:rsidRPr="00CE48ED">
        <w:rPr>
          <w:rFonts w:ascii="Helvetica" w:eastAsia="Times New Roman" w:hAnsi="Helvetica" w:cs="Helvetica"/>
          <w:sz w:val="18"/>
          <w:szCs w:val="18"/>
          <w:lang w:eastAsia="en-AU"/>
        </w:rPr>
        <w:t xml:space="preserve"> website provides further information on the process and obligations for sponsors and visa applicants: </w:t>
      </w:r>
    </w:p>
    <w:p w:rsidR="00CE48ED" w:rsidRPr="00CE48ED" w:rsidRDefault="00CE48ED" w:rsidP="00CE48ED">
      <w:pPr>
        <w:spacing w:after="100" w:afterAutospacing="1" w:line="336" w:lineRule="atLeast"/>
        <w:rPr>
          <w:rFonts w:ascii="Helvetica" w:eastAsia="Times New Roman" w:hAnsi="Helvetica" w:cs="Helvetica"/>
          <w:sz w:val="18"/>
          <w:szCs w:val="18"/>
          <w:lang w:eastAsia="en-AU"/>
        </w:rPr>
      </w:pPr>
      <w:r w:rsidRPr="00CE48ED">
        <w:rPr>
          <w:rFonts w:ascii="Helvetica" w:eastAsia="Times New Roman" w:hAnsi="Helvetica" w:cs="Helvetica"/>
          <w:sz w:val="18"/>
          <w:szCs w:val="18"/>
          <w:lang w:eastAsia="en-AU"/>
        </w:rPr>
        <w:t xml:space="preserve">Please contact the Immigration Co-ordinator on +61 (0)2 4921 6644 or email </w:t>
      </w:r>
      <w:hyperlink r:id="rId12" w:history="1">
        <w:r w:rsidRPr="00CE48ED">
          <w:rPr>
            <w:rFonts w:ascii="Helvetica" w:eastAsia="Times New Roman" w:hAnsi="Helvetica" w:cs="Helvetica"/>
            <w:color w:val="0055AA"/>
            <w:sz w:val="18"/>
            <w:szCs w:val="18"/>
            <w:u w:val="single"/>
            <w:lang w:eastAsia="en-AU"/>
          </w:rPr>
          <w:t>immigration@newcastle.edu.au</w:t>
        </w:r>
      </w:hyperlink>
      <w:r w:rsidRPr="00CE48ED">
        <w:rPr>
          <w:rFonts w:ascii="Helvetica" w:eastAsia="Times New Roman" w:hAnsi="Helvetica" w:cs="Helvetica"/>
          <w:sz w:val="18"/>
          <w:szCs w:val="18"/>
          <w:lang w:eastAsia="en-AU"/>
        </w:rPr>
        <w:t xml:space="preserve"> </w:t>
      </w:r>
    </w:p>
    <w:p w:rsidR="005E60E9" w:rsidRDefault="005E60E9"/>
    <w:sectPr w:rsidR="005E60E9" w:rsidSect="00A940CF">
      <w:headerReference w:type="default" r:id="rId13"/>
      <w:pgSz w:w="11906" w:h="16838"/>
      <w:pgMar w:top="1134" w:right="1440" w:bottom="851" w:left="1440" w:header="181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0CF" w:rsidRDefault="00A940CF" w:rsidP="00A940CF">
      <w:pPr>
        <w:spacing w:after="0" w:line="240" w:lineRule="auto"/>
      </w:pPr>
      <w:r>
        <w:separator/>
      </w:r>
    </w:p>
  </w:endnote>
  <w:endnote w:type="continuationSeparator" w:id="0">
    <w:p w:rsidR="00A940CF" w:rsidRDefault="00A940CF" w:rsidP="00A9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0CF" w:rsidRDefault="00A940CF" w:rsidP="00A940CF">
      <w:pPr>
        <w:spacing w:after="0" w:line="240" w:lineRule="auto"/>
      </w:pPr>
      <w:r>
        <w:separator/>
      </w:r>
    </w:p>
  </w:footnote>
  <w:footnote w:type="continuationSeparator" w:id="0">
    <w:p w:rsidR="00A940CF" w:rsidRDefault="00A940CF" w:rsidP="00A94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CF" w:rsidRDefault="00A940CF">
    <w:pPr>
      <w:pStyle w:val="Header"/>
    </w:pPr>
    <w:r>
      <w:rPr>
        <w:noProof/>
        <w:lang w:eastAsia="en-AU"/>
      </w:rPr>
      <w:drawing>
        <wp:anchor distT="0" distB="360045" distL="114300" distR="114300" simplePos="0" relativeHeight="251659264" behindDoc="0" locked="0" layoutInCell="1" allowOverlap="1" wp14:anchorId="3D8FC1D3" wp14:editId="4F0B7F9D">
          <wp:simplePos x="0" y="0"/>
          <wp:positionH relativeFrom="column">
            <wp:posOffset>5295900</wp:posOffset>
          </wp:positionH>
          <wp:positionV relativeFrom="page">
            <wp:posOffset>171450</wp:posOffset>
          </wp:positionV>
          <wp:extent cx="1057275" cy="1028700"/>
          <wp:effectExtent l="0" t="0" r="9525" b="0"/>
          <wp:wrapNone/>
          <wp:docPr id="3" name="Picture 3"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1"/>
                  <pic:cNvPicPr>
                    <a:picLocks noChangeAspect="1" noChangeArrowheads="1"/>
                  </pic:cNvPicPr>
                </pic:nvPicPr>
                <pic:blipFill>
                  <a:blip r:embed="rId1"/>
                  <a:srcRect/>
                  <a:stretch>
                    <a:fillRect/>
                  </a:stretch>
                </pic:blipFill>
                <pic:spPr bwMode="auto">
                  <a:xfrm>
                    <a:off x="0" y="0"/>
                    <a:ext cx="1057275" cy="1028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470"/>
    <w:multiLevelType w:val="multilevel"/>
    <w:tmpl w:val="DB86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034A2"/>
    <w:multiLevelType w:val="multilevel"/>
    <w:tmpl w:val="E90E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D77A33"/>
    <w:multiLevelType w:val="multilevel"/>
    <w:tmpl w:val="9B080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ED"/>
    <w:rsid w:val="001D662D"/>
    <w:rsid w:val="002055DF"/>
    <w:rsid w:val="00235F5D"/>
    <w:rsid w:val="00505411"/>
    <w:rsid w:val="005B0C02"/>
    <w:rsid w:val="005E60E9"/>
    <w:rsid w:val="00617E77"/>
    <w:rsid w:val="008168EB"/>
    <w:rsid w:val="00817764"/>
    <w:rsid w:val="008605DB"/>
    <w:rsid w:val="00A828BE"/>
    <w:rsid w:val="00A940CF"/>
    <w:rsid w:val="00AE051D"/>
    <w:rsid w:val="00B41B5F"/>
    <w:rsid w:val="00C814F8"/>
    <w:rsid w:val="00CE48ED"/>
    <w:rsid w:val="00F06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5829A-1B00-4B9C-9935-E0E2E788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8ED"/>
    <w:rPr>
      <w:strike w:val="0"/>
      <w:dstrike w:val="0"/>
      <w:color w:val="0055AA"/>
      <w:u w:val="none"/>
      <w:effect w:val="none"/>
    </w:rPr>
  </w:style>
  <w:style w:type="character" w:styleId="Emphasis">
    <w:name w:val="Emphasis"/>
    <w:basedOn w:val="DefaultParagraphFont"/>
    <w:uiPriority w:val="20"/>
    <w:qFormat/>
    <w:rsid w:val="00CE48ED"/>
    <w:rPr>
      <w:i/>
      <w:iCs/>
    </w:rPr>
  </w:style>
  <w:style w:type="character" w:styleId="FollowedHyperlink">
    <w:name w:val="FollowedHyperlink"/>
    <w:basedOn w:val="DefaultParagraphFont"/>
    <w:uiPriority w:val="99"/>
    <w:semiHidden/>
    <w:unhideWhenUsed/>
    <w:rsid w:val="00A828BE"/>
    <w:rPr>
      <w:color w:val="800080" w:themeColor="followedHyperlink"/>
      <w:u w:val="single"/>
    </w:rPr>
  </w:style>
  <w:style w:type="paragraph" w:styleId="Header">
    <w:name w:val="header"/>
    <w:basedOn w:val="Normal"/>
    <w:link w:val="HeaderChar"/>
    <w:uiPriority w:val="99"/>
    <w:unhideWhenUsed/>
    <w:rsid w:val="00A94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0CF"/>
  </w:style>
  <w:style w:type="paragraph" w:styleId="Footer">
    <w:name w:val="footer"/>
    <w:basedOn w:val="Normal"/>
    <w:link w:val="FooterChar"/>
    <w:uiPriority w:val="99"/>
    <w:unhideWhenUsed/>
    <w:rsid w:val="00A94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240678">
      <w:bodyDiv w:val="1"/>
      <w:marLeft w:val="0"/>
      <w:marRight w:val="0"/>
      <w:marTop w:val="150"/>
      <w:marBottom w:val="0"/>
      <w:divBdr>
        <w:top w:val="none" w:sz="0" w:space="0" w:color="auto"/>
        <w:left w:val="none" w:sz="0" w:space="0" w:color="auto"/>
        <w:bottom w:val="none" w:sz="0" w:space="0" w:color="auto"/>
        <w:right w:val="none" w:sz="0" w:space="0" w:color="auto"/>
      </w:divBdr>
      <w:divsChild>
        <w:div w:id="1207183641">
          <w:marLeft w:val="0"/>
          <w:marRight w:val="0"/>
          <w:marTop w:val="0"/>
          <w:marBottom w:val="0"/>
          <w:divBdr>
            <w:top w:val="single" w:sz="6" w:space="0" w:color="CCCCCC"/>
            <w:left w:val="single" w:sz="6" w:space="0" w:color="CCCCCC"/>
            <w:bottom w:val="single" w:sz="6" w:space="0" w:color="CCCCCC"/>
            <w:right w:val="single" w:sz="6" w:space="0" w:color="CCCCCC"/>
          </w:divBdr>
          <w:divsChild>
            <w:div w:id="2099859820">
              <w:marLeft w:val="0"/>
              <w:marRight w:val="0"/>
              <w:marTop w:val="0"/>
              <w:marBottom w:val="0"/>
              <w:divBdr>
                <w:top w:val="none" w:sz="0" w:space="0" w:color="auto"/>
                <w:left w:val="none" w:sz="0" w:space="0" w:color="auto"/>
                <w:bottom w:val="none" w:sz="0" w:space="0" w:color="auto"/>
                <w:right w:val="none" w:sz="0" w:space="0" w:color="auto"/>
              </w:divBdr>
              <w:divsChild>
                <w:div w:id="735707773">
                  <w:marLeft w:val="0"/>
                  <w:marRight w:val="0"/>
                  <w:marTop w:val="0"/>
                  <w:marBottom w:val="0"/>
                  <w:divBdr>
                    <w:top w:val="none" w:sz="0" w:space="0" w:color="auto"/>
                    <w:left w:val="none" w:sz="0" w:space="0" w:color="auto"/>
                    <w:bottom w:val="none" w:sz="0" w:space="0" w:color="auto"/>
                    <w:right w:val="none" w:sz="0" w:space="0" w:color="auto"/>
                  </w:divBdr>
                  <w:divsChild>
                    <w:div w:id="1880824201">
                      <w:marLeft w:val="0"/>
                      <w:marRight w:val="0"/>
                      <w:marTop w:val="0"/>
                      <w:marBottom w:val="0"/>
                      <w:divBdr>
                        <w:top w:val="none" w:sz="0" w:space="0" w:color="auto"/>
                        <w:left w:val="none" w:sz="0" w:space="0" w:color="auto"/>
                        <w:bottom w:val="none" w:sz="0" w:space="0" w:color="auto"/>
                        <w:right w:val="none" w:sz="0" w:space="0" w:color="auto"/>
                      </w:divBdr>
                      <w:divsChild>
                        <w:div w:id="2115974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ncle.newcastle.edu.au\entities\divisions\HRS\Records\Immigration_%20Visas\FORMS\UPDATE%202017%20International%20Visitors\Request%20for%20International%20Visiting%20Academic,%20Researcher%20or%20Student.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rder.gov.au/Trav/Visa-1/407-" TargetMode="External"/><Relationship Id="rId12" Type="http://schemas.openxmlformats.org/officeDocument/2006/relationships/hyperlink" Target="mailto:immigration@newcastl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rder.gov.au/Trav/Visa-1/40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order.gov.au/Trav/Visa/Fees" TargetMode="External"/><Relationship Id="rId4" Type="http://schemas.openxmlformats.org/officeDocument/2006/relationships/webSettings" Target="webSettings.xml"/><Relationship Id="rId9" Type="http://schemas.openxmlformats.org/officeDocument/2006/relationships/hyperlink" Target="http://www.newcastle.edu.au/policy/000904.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Newcastle</dc:creator>
  <cp:lastModifiedBy>Margaret Harten</cp:lastModifiedBy>
  <cp:revision>2</cp:revision>
  <dcterms:created xsi:type="dcterms:W3CDTF">2017-12-13T01:56:00Z</dcterms:created>
  <dcterms:modified xsi:type="dcterms:W3CDTF">2017-12-13T01:56:00Z</dcterms:modified>
</cp:coreProperties>
</file>