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55F77" w14:textId="77777777" w:rsidR="00AF6FD8" w:rsidRDefault="00AF6FD8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5785"/>
      </w:tblGrid>
      <w:tr w:rsidR="00AF6FD8" w14:paraId="1D66FD99" w14:textId="77777777" w:rsidTr="23CEEAEE">
        <w:trPr>
          <w:trHeight w:val="431"/>
        </w:trP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14:paraId="66170D52" w14:textId="67B169FC" w:rsidR="00AF6FD8" w:rsidRDefault="00B207EC">
            <w:pPr>
              <w:pStyle w:val="TableParagraph"/>
              <w:spacing w:before="115"/>
              <w:ind w:left="2739" w:right="2733"/>
              <w:jc w:val="center"/>
              <w:rPr>
                <w:b/>
              </w:rPr>
            </w:pPr>
            <w:bookmarkStart w:id="0" w:name="Health_and_Safety_Guidelines:_HSG_7.2"/>
            <w:bookmarkStart w:id="1" w:name="First_Aid"/>
            <w:bookmarkEnd w:id="0"/>
            <w:bookmarkEnd w:id="1"/>
            <w:r>
              <w:rPr>
                <w:b/>
              </w:rPr>
              <w:t>FIRST AID</w:t>
            </w:r>
            <w:r w:rsidR="009C6EC0">
              <w:rPr>
                <w:b/>
              </w:rPr>
              <w:t xml:space="preserve"> </w:t>
            </w:r>
            <w:r w:rsidR="00A44245">
              <w:rPr>
                <w:b/>
              </w:rPr>
              <w:t xml:space="preserve">RISK </w:t>
            </w:r>
            <w:r w:rsidR="009C6EC0">
              <w:rPr>
                <w:b/>
              </w:rPr>
              <w:t>A</w:t>
            </w:r>
            <w:r>
              <w:rPr>
                <w:b/>
              </w:rPr>
              <w:t xml:space="preserve">SSESSMENT </w:t>
            </w:r>
          </w:p>
        </w:tc>
      </w:tr>
      <w:tr w:rsidR="00AF6FD8" w14:paraId="269FA42D" w14:textId="77777777" w:rsidTr="23CEEAEE">
        <w:trPr>
          <w:trHeight w:val="350"/>
        </w:trPr>
        <w:tc>
          <w:tcPr>
            <w:tcW w:w="10348" w:type="dxa"/>
            <w:gridSpan w:val="2"/>
            <w:shd w:val="clear" w:color="auto" w:fill="C4BC96" w:themeFill="background2" w:themeFillShade="BF"/>
          </w:tcPr>
          <w:p w14:paraId="131BA543" w14:textId="77777777" w:rsidR="00AF6FD8" w:rsidRDefault="00B207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Details of Assessment</w:t>
            </w:r>
          </w:p>
        </w:tc>
      </w:tr>
      <w:tr w:rsidR="00AF6FD8" w14:paraId="65CD70E3" w14:textId="77777777" w:rsidTr="23CEEAEE">
        <w:trPr>
          <w:trHeight w:val="350"/>
        </w:trPr>
        <w:tc>
          <w:tcPr>
            <w:tcW w:w="4563" w:type="dxa"/>
          </w:tcPr>
          <w:p w14:paraId="1E984466" w14:textId="6D72078B" w:rsidR="00C0148F" w:rsidRPr="00D664F2" w:rsidRDefault="0026792A" w:rsidP="71E4BD1C">
            <w:pPr>
              <w:pStyle w:val="TableParagraph"/>
              <w:rPr>
                <w:sz w:val="20"/>
                <w:szCs w:val="20"/>
              </w:rPr>
            </w:pPr>
            <w:r w:rsidRPr="71E4BD1C">
              <w:rPr>
                <w:b/>
                <w:bCs/>
                <w:sz w:val="20"/>
                <w:szCs w:val="20"/>
              </w:rPr>
              <w:t xml:space="preserve"> Building ID</w:t>
            </w:r>
            <w:r w:rsidR="00B207EC" w:rsidRPr="71E4BD1C">
              <w:rPr>
                <w:b/>
                <w:bCs/>
                <w:sz w:val="20"/>
                <w:szCs w:val="20"/>
              </w:rPr>
              <w:t>:</w:t>
            </w:r>
            <w:r w:rsidR="00B76825" w:rsidRPr="71E4BD1C">
              <w:rPr>
                <w:sz w:val="20"/>
                <w:szCs w:val="20"/>
              </w:rPr>
              <w:t xml:space="preserve"> </w:t>
            </w:r>
          </w:p>
          <w:p w14:paraId="10D318F8" w14:textId="7461FC2D" w:rsidR="00C0148F" w:rsidRPr="00D664F2" w:rsidRDefault="00C0148F" w:rsidP="71E4BD1C">
            <w:pPr>
              <w:pStyle w:val="TableParagraph"/>
              <w:rPr>
                <w:sz w:val="20"/>
                <w:szCs w:val="20"/>
              </w:rPr>
            </w:pPr>
          </w:p>
          <w:p w14:paraId="556A2BF6" w14:textId="1E26AF60" w:rsidR="00C0148F" w:rsidRPr="00D664F2" w:rsidRDefault="00C0148F" w:rsidP="71E4BD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85" w:type="dxa"/>
          </w:tcPr>
          <w:p w14:paraId="459455E3" w14:textId="77777777" w:rsidR="008F2305" w:rsidRDefault="008F2305" w:rsidP="23CEEAEE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work areas: </w:t>
            </w:r>
          </w:p>
          <w:p w14:paraId="0102B13A" w14:textId="77777777" w:rsidR="008F2305" w:rsidRDefault="008F2305" w:rsidP="23CEEAEE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</w:p>
          <w:p w14:paraId="4BFB8DE4" w14:textId="66AFCAC4" w:rsidR="0026792A" w:rsidRDefault="0026792A" w:rsidP="23CEEAEE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23CEEAEE">
              <w:rPr>
                <w:b/>
                <w:bCs/>
                <w:sz w:val="20"/>
                <w:szCs w:val="20"/>
              </w:rPr>
              <w:t>Name of Business Units occupying the building:</w:t>
            </w:r>
          </w:p>
          <w:p w14:paraId="72F6D725" w14:textId="77777777" w:rsidR="0026792A" w:rsidRDefault="0026792A" w:rsidP="00C0148F">
            <w:pPr>
              <w:pStyle w:val="TableParagraph"/>
              <w:ind w:left="107"/>
              <w:rPr>
                <w:b/>
                <w:sz w:val="20"/>
              </w:rPr>
            </w:pPr>
          </w:p>
          <w:p w14:paraId="65255F7F" w14:textId="34E4E395" w:rsidR="008F2305" w:rsidRDefault="008F2305" w:rsidP="00C0148F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AF6FD8" w14:paraId="488754B9" w14:textId="77777777" w:rsidTr="23CEEAEE">
        <w:trPr>
          <w:trHeight w:val="350"/>
        </w:trPr>
        <w:tc>
          <w:tcPr>
            <w:tcW w:w="4563" w:type="dxa"/>
          </w:tcPr>
          <w:p w14:paraId="1570A7EF" w14:textId="21B89C93" w:rsidR="00AF6FD8" w:rsidRDefault="23CEEAEE" w:rsidP="23CEEAEE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23CEEAEE">
              <w:rPr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5785" w:type="dxa"/>
          </w:tcPr>
          <w:p w14:paraId="1DE72BC8" w14:textId="749767C5" w:rsidR="00AF6FD8" w:rsidRDefault="00B207EC" w:rsidP="71E4BD1C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23CEEAEE">
              <w:rPr>
                <w:b/>
                <w:bCs/>
                <w:sz w:val="20"/>
                <w:szCs w:val="20"/>
              </w:rPr>
              <w:t>Time:</w:t>
            </w:r>
            <w:r w:rsidR="002F2728" w:rsidRPr="23CEEAE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6FD8" w14:paraId="06199694" w14:textId="77777777" w:rsidTr="23CEEAEE">
        <w:trPr>
          <w:trHeight w:val="350"/>
        </w:trPr>
        <w:tc>
          <w:tcPr>
            <w:tcW w:w="10348" w:type="dxa"/>
            <w:gridSpan w:val="2"/>
          </w:tcPr>
          <w:p w14:paraId="36242B2A" w14:textId="54DDD2AD" w:rsidR="00AF6FD8" w:rsidRDefault="00B207EC" w:rsidP="00C014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 of </w:t>
            </w:r>
            <w:r w:rsidR="0026792A">
              <w:rPr>
                <w:b/>
                <w:sz w:val="20"/>
              </w:rPr>
              <w:t>w</w:t>
            </w:r>
            <w:r>
              <w:rPr>
                <w:b/>
                <w:sz w:val="20"/>
              </w:rPr>
              <w:t>ork perfo</w:t>
            </w:r>
            <w:r w:rsidR="002E3D86">
              <w:rPr>
                <w:b/>
                <w:sz w:val="20"/>
              </w:rPr>
              <w:t>rmed</w:t>
            </w:r>
            <w:r w:rsidR="0026792A">
              <w:rPr>
                <w:b/>
                <w:sz w:val="20"/>
              </w:rPr>
              <w:t xml:space="preserve"> on each </w:t>
            </w:r>
            <w:r w:rsidR="00B83697">
              <w:rPr>
                <w:b/>
                <w:sz w:val="20"/>
              </w:rPr>
              <w:t>floor</w:t>
            </w:r>
            <w:r w:rsidR="0026792A">
              <w:rPr>
                <w:b/>
                <w:sz w:val="20"/>
              </w:rPr>
              <w:t xml:space="preserve">, listing any </w:t>
            </w:r>
            <w:proofErr w:type="gramStart"/>
            <w:r w:rsidR="0026792A">
              <w:rPr>
                <w:b/>
                <w:sz w:val="20"/>
              </w:rPr>
              <w:t>high risk</w:t>
            </w:r>
            <w:proofErr w:type="gramEnd"/>
            <w:r w:rsidR="0026792A">
              <w:rPr>
                <w:b/>
                <w:sz w:val="20"/>
              </w:rPr>
              <w:t xml:space="preserve"> activities (lab, research, workshop)</w:t>
            </w:r>
            <w:r w:rsidR="002E3D86">
              <w:rPr>
                <w:b/>
                <w:sz w:val="20"/>
              </w:rPr>
              <w:t xml:space="preserve">: </w:t>
            </w:r>
          </w:p>
          <w:p w14:paraId="1D366BD9" w14:textId="77777777" w:rsidR="0026792A" w:rsidRDefault="0026792A" w:rsidP="00C0148F">
            <w:pPr>
              <w:pStyle w:val="TableParagraph"/>
              <w:ind w:left="107"/>
              <w:rPr>
                <w:b/>
                <w:sz w:val="20"/>
              </w:rPr>
            </w:pPr>
          </w:p>
          <w:p w14:paraId="2DF89C38" w14:textId="77777777" w:rsidR="0026792A" w:rsidRDefault="0026792A" w:rsidP="00C0148F">
            <w:pPr>
              <w:pStyle w:val="TableParagraph"/>
              <w:ind w:left="107"/>
              <w:rPr>
                <w:b/>
                <w:sz w:val="20"/>
              </w:rPr>
            </w:pPr>
          </w:p>
          <w:p w14:paraId="32BC49F9" w14:textId="77777777" w:rsidR="0026792A" w:rsidRDefault="0026792A" w:rsidP="00C0148F">
            <w:pPr>
              <w:pStyle w:val="TableParagraph"/>
              <w:ind w:left="107"/>
              <w:rPr>
                <w:b/>
                <w:sz w:val="20"/>
              </w:rPr>
            </w:pPr>
          </w:p>
          <w:p w14:paraId="0ACA1879" w14:textId="34080533" w:rsidR="0026792A" w:rsidRDefault="0026792A" w:rsidP="00C0148F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AF6FD8" w14:paraId="3BAF02B0" w14:textId="77777777" w:rsidTr="23CEEAEE">
        <w:trPr>
          <w:trHeight w:val="350"/>
        </w:trPr>
        <w:tc>
          <w:tcPr>
            <w:tcW w:w="10348" w:type="dxa"/>
            <w:gridSpan w:val="2"/>
          </w:tcPr>
          <w:p w14:paraId="1EB25D38" w14:textId="519366C6" w:rsidR="00AF6FD8" w:rsidRDefault="00B207EC" w:rsidP="00C0148F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Assessment conducted by</w:t>
            </w:r>
            <w:r>
              <w:rPr>
                <w:sz w:val="20"/>
              </w:rPr>
              <w:t>:</w:t>
            </w:r>
            <w:r w:rsidR="002F2728">
              <w:rPr>
                <w:sz w:val="20"/>
              </w:rPr>
              <w:t xml:space="preserve"> </w:t>
            </w:r>
          </w:p>
        </w:tc>
      </w:tr>
      <w:tr w:rsidR="00DD44E0" w14:paraId="1FBF85AD" w14:textId="77777777" w:rsidTr="23CEEAEE">
        <w:trPr>
          <w:trHeight w:val="350"/>
        </w:trPr>
        <w:tc>
          <w:tcPr>
            <w:tcW w:w="10348" w:type="dxa"/>
            <w:gridSpan w:val="2"/>
          </w:tcPr>
          <w:p w14:paraId="3D4BCB35" w14:textId="6A8FD6B7" w:rsidR="00DD44E0" w:rsidRDefault="00DD44E0" w:rsidP="00C014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 consultation with:</w:t>
            </w:r>
          </w:p>
        </w:tc>
      </w:tr>
      <w:tr w:rsidR="00AF6FD8" w14:paraId="1DCA9AEE" w14:textId="77777777" w:rsidTr="23CEEAEE">
        <w:trPr>
          <w:trHeight w:val="352"/>
        </w:trPr>
        <w:tc>
          <w:tcPr>
            <w:tcW w:w="10348" w:type="dxa"/>
            <w:gridSpan w:val="2"/>
          </w:tcPr>
          <w:p w14:paraId="180F4B5B" w14:textId="79E1512D" w:rsidR="00AF6FD8" w:rsidRDefault="033ACAFC" w:rsidP="005F6A8F">
            <w:pPr>
              <w:pStyle w:val="TableParagraph"/>
              <w:ind w:firstLine="138"/>
            </w:pPr>
            <w:r w:rsidRPr="033ACAFC">
              <w:rPr>
                <w:b/>
                <w:bCs/>
                <w:color w:val="000000" w:themeColor="text1"/>
                <w:sz w:val="19"/>
                <w:szCs w:val="19"/>
              </w:rPr>
              <w:t xml:space="preserve">Assessment </w:t>
            </w:r>
            <w:r w:rsidR="008F2305">
              <w:rPr>
                <w:b/>
                <w:bCs/>
                <w:color w:val="000000" w:themeColor="text1"/>
                <w:sz w:val="19"/>
                <w:szCs w:val="19"/>
              </w:rPr>
              <w:t xml:space="preserve">to be reviewed by: </w:t>
            </w:r>
          </w:p>
        </w:tc>
      </w:tr>
    </w:tbl>
    <w:p w14:paraId="5E3A489E" w14:textId="77777777" w:rsidR="000F04D7" w:rsidRDefault="000F04D7" w:rsidP="033ACAFC">
      <w:pPr>
        <w:pStyle w:val="BodyText"/>
        <w:spacing w:before="10"/>
        <w:rPr>
          <w:b/>
          <w:bCs/>
        </w:rPr>
      </w:pPr>
    </w:p>
    <w:p w14:paraId="00DB3FC1" w14:textId="77777777" w:rsidR="000F04D7" w:rsidRPr="003A2B62" w:rsidRDefault="000F04D7" w:rsidP="000F04D7">
      <w:pPr>
        <w:pStyle w:val="BodyText"/>
        <w:spacing w:before="10"/>
        <w:rPr>
          <w:b/>
          <w:bCs/>
        </w:rPr>
      </w:pPr>
    </w:p>
    <w:tbl>
      <w:tblPr>
        <w:tblW w:w="0" w:type="auto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135"/>
        <w:gridCol w:w="4394"/>
        <w:gridCol w:w="1701"/>
        <w:gridCol w:w="1701"/>
        <w:gridCol w:w="1417"/>
      </w:tblGrid>
      <w:tr w:rsidR="000F04D7" w14:paraId="339A547A" w14:textId="77777777" w:rsidTr="002210AB">
        <w:trPr>
          <w:trHeight w:val="373"/>
        </w:trPr>
        <w:tc>
          <w:tcPr>
            <w:tcW w:w="10348" w:type="dxa"/>
            <w:gridSpan w:val="5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14:paraId="76299086" w14:textId="77777777" w:rsidR="000F04D7" w:rsidRDefault="000F04D7" w:rsidP="002210AB">
            <w:pPr>
              <w:pStyle w:val="TableParagraph"/>
              <w:spacing w:before="55"/>
              <w:ind w:left="107"/>
              <w:rPr>
                <w:b/>
                <w:bCs/>
              </w:rPr>
            </w:pPr>
            <w:r w:rsidRPr="033ACAFC">
              <w:rPr>
                <w:b/>
                <w:bCs/>
              </w:rPr>
              <w:t>Summary of Corrective Actions/Recommendations</w:t>
            </w:r>
          </w:p>
        </w:tc>
      </w:tr>
      <w:tr w:rsidR="000F04D7" w14:paraId="6C0C6027" w14:textId="77777777" w:rsidTr="002210AB">
        <w:trPr>
          <w:trHeight w:val="371"/>
        </w:trPr>
        <w:tc>
          <w:tcPr>
            <w:tcW w:w="1135" w:type="dxa"/>
            <w:shd w:val="clear" w:color="auto" w:fill="C4BC96" w:themeFill="background2" w:themeFillShade="BF"/>
          </w:tcPr>
          <w:p w14:paraId="42A78BA3" w14:textId="77777777" w:rsidR="000F04D7" w:rsidRDefault="000F04D7" w:rsidP="002210AB">
            <w:pPr>
              <w:pStyle w:val="TableParagraph"/>
              <w:spacing w:before="55"/>
              <w:ind w:left="155"/>
              <w:rPr>
                <w:b/>
                <w:bCs/>
              </w:rPr>
            </w:pPr>
            <w:r w:rsidRPr="033ACAFC">
              <w:rPr>
                <w:b/>
                <w:bCs/>
              </w:rPr>
              <w:t>Item #</w:t>
            </w:r>
          </w:p>
        </w:tc>
        <w:tc>
          <w:tcPr>
            <w:tcW w:w="4394" w:type="dxa"/>
            <w:shd w:val="clear" w:color="auto" w:fill="C4BC96" w:themeFill="background2" w:themeFillShade="BF"/>
          </w:tcPr>
          <w:p w14:paraId="30A4B259" w14:textId="77777777" w:rsidR="000F04D7" w:rsidRDefault="000F04D7" w:rsidP="002210AB">
            <w:pPr>
              <w:pStyle w:val="TableParagraph"/>
              <w:spacing w:before="55"/>
              <w:ind w:left="503"/>
              <w:rPr>
                <w:b/>
                <w:bCs/>
              </w:rPr>
            </w:pPr>
            <w:r w:rsidRPr="033ACAFC">
              <w:rPr>
                <w:b/>
                <w:bCs/>
              </w:rPr>
              <w:t>Action/Recommendation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395ADAC5" w14:textId="77777777" w:rsidR="000F04D7" w:rsidRDefault="000F04D7" w:rsidP="002210AB">
            <w:pPr>
              <w:pStyle w:val="TableParagraph"/>
              <w:spacing w:before="55"/>
              <w:ind w:left="199"/>
              <w:rPr>
                <w:b/>
                <w:bCs/>
              </w:rPr>
            </w:pPr>
            <w:r w:rsidRPr="033ACAFC">
              <w:rPr>
                <w:b/>
                <w:bCs/>
              </w:rPr>
              <w:t>Person Resp.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6D879A9F" w14:textId="77777777" w:rsidR="000F04D7" w:rsidRDefault="000F04D7" w:rsidP="002210AB">
            <w:pPr>
              <w:pStyle w:val="TableParagraph"/>
              <w:spacing w:before="55"/>
              <w:ind w:left="113"/>
              <w:rPr>
                <w:b/>
                <w:bCs/>
              </w:rPr>
            </w:pPr>
            <w:r w:rsidRPr="033ACAFC">
              <w:rPr>
                <w:b/>
                <w:bCs/>
              </w:rPr>
              <w:t>Date of Action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14:paraId="0643A48D" w14:textId="77777777" w:rsidR="000F04D7" w:rsidRDefault="000F04D7" w:rsidP="002210AB">
            <w:pPr>
              <w:pStyle w:val="TableParagraph"/>
              <w:spacing w:before="55"/>
              <w:ind w:left="366"/>
              <w:rPr>
                <w:b/>
                <w:bCs/>
              </w:rPr>
            </w:pPr>
            <w:r w:rsidRPr="033ACAFC">
              <w:rPr>
                <w:b/>
                <w:bCs/>
              </w:rPr>
              <w:t>Initials</w:t>
            </w:r>
          </w:p>
        </w:tc>
      </w:tr>
      <w:tr w:rsidR="000F04D7" w14:paraId="07DC201F" w14:textId="77777777" w:rsidTr="002210AB">
        <w:trPr>
          <w:trHeight w:val="350"/>
        </w:trPr>
        <w:tc>
          <w:tcPr>
            <w:tcW w:w="1135" w:type="dxa"/>
          </w:tcPr>
          <w:p w14:paraId="31D1BB72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5610C0E1" w14:textId="77777777" w:rsidR="000F04D7" w:rsidRDefault="000F04D7" w:rsidP="002210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467FB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5E5C6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C8B62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04D7" w14:paraId="137DDC18" w14:textId="77777777" w:rsidTr="002210AB">
        <w:trPr>
          <w:trHeight w:val="350"/>
        </w:trPr>
        <w:tc>
          <w:tcPr>
            <w:tcW w:w="1135" w:type="dxa"/>
          </w:tcPr>
          <w:p w14:paraId="22C8FFDC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40C500D" w14:textId="77777777" w:rsidR="000F04D7" w:rsidRDefault="000F04D7" w:rsidP="002210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67ADE2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6828F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4B580F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04D7" w14:paraId="1913EACF" w14:textId="77777777" w:rsidTr="002210AB">
        <w:trPr>
          <w:trHeight w:val="350"/>
        </w:trPr>
        <w:tc>
          <w:tcPr>
            <w:tcW w:w="1135" w:type="dxa"/>
          </w:tcPr>
          <w:p w14:paraId="5E713160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3780139B" w14:textId="77777777" w:rsidR="000F04D7" w:rsidRDefault="000F04D7" w:rsidP="002210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CF215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FE221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72BEF1" w14:textId="77777777" w:rsidR="000F04D7" w:rsidRDefault="000F04D7" w:rsidP="002210AB">
            <w:pPr>
              <w:pStyle w:val="TableParagraph"/>
              <w:spacing w:befor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2C23D713" w14:textId="77777777" w:rsidR="000F04D7" w:rsidRDefault="000F04D7" w:rsidP="000F04D7">
      <w:pPr>
        <w:rPr>
          <w:sz w:val="20"/>
          <w:szCs w:val="20"/>
        </w:rPr>
      </w:pPr>
    </w:p>
    <w:p w14:paraId="3E9F5060" w14:textId="77777777" w:rsidR="000F04D7" w:rsidRDefault="000F04D7" w:rsidP="033ACAFC">
      <w:pPr>
        <w:pStyle w:val="BodyText"/>
        <w:spacing w:before="10"/>
        <w:rPr>
          <w:b/>
          <w:bCs/>
        </w:rPr>
      </w:pPr>
    </w:p>
    <w:tbl>
      <w:tblPr>
        <w:tblW w:w="10348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819"/>
        <w:gridCol w:w="992"/>
        <w:gridCol w:w="3402"/>
      </w:tblGrid>
      <w:tr w:rsidR="005A76E9" w14:paraId="1F07E5B2" w14:textId="77777777" w:rsidTr="4FE2CF00">
        <w:trPr>
          <w:trHeight w:val="371"/>
        </w:trPr>
        <w:tc>
          <w:tcPr>
            <w:tcW w:w="1135" w:type="dxa"/>
            <w:shd w:val="clear" w:color="auto" w:fill="C4BC96" w:themeFill="background2" w:themeFillShade="BF"/>
          </w:tcPr>
          <w:p w14:paraId="5D1974A3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shd w:val="clear" w:color="auto" w:fill="C4BC96" w:themeFill="background2" w:themeFillShade="BF"/>
          </w:tcPr>
          <w:p w14:paraId="349C662F" w14:textId="77777777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14:paraId="6F08F229" w14:textId="77777777" w:rsidR="00AF6FD8" w:rsidRDefault="00B207EC" w:rsidP="00F5146A">
            <w:pPr>
              <w:pStyle w:val="TableParagraph"/>
              <w:spacing w:before="55"/>
              <w:jc w:val="center"/>
              <w:rPr>
                <w:b/>
              </w:rPr>
            </w:pPr>
            <w:r>
              <w:rPr>
                <w:b/>
              </w:rPr>
              <w:t>Result</w:t>
            </w:r>
            <w:r>
              <w:rPr>
                <w:b/>
                <w:spacing w:val="60"/>
              </w:rPr>
              <w:t xml:space="preserve"> </w:t>
            </w:r>
            <w:r>
              <w:rPr>
                <w:rFonts w:ascii="Wingdings" w:hAnsi="Wingdings"/>
              </w:rPr>
              <w:t></w:t>
            </w:r>
            <w:r>
              <w:rPr>
                <w:rFonts w:ascii="Wingdings" w:hAnsi="Wingdings"/>
              </w:rPr>
              <w:t></w:t>
            </w:r>
            <w:r>
              <w:rPr>
                <w:b/>
              </w:rPr>
              <w:t>n/a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14:paraId="453F0DF9" w14:textId="77777777" w:rsidR="00AF6FD8" w:rsidRDefault="00B207EC">
            <w:pPr>
              <w:pStyle w:val="TableParagraph"/>
              <w:spacing w:before="55"/>
              <w:ind w:left="106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5A76E9" w14:paraId="6C161292" w14:textId="77777777" w:rsidTr="4FE2CF00">
        <w:trPr>
          <w:trHeight w:val="470"/>
        </w:trPr>
        <w:tc>
          <w:tcPr>
            <w:tcW w:w="1135" w:type="dxa"/>
            <w:shd w:val="clear" w:color="auto" w:fill="C4BC96" w:themeFill="background2" w:themeFillShade="BF"/>
          </w:tcPr>
          <w:p w14:paraId="0D03A825" w14:textId="77777777" w:rsidR="00AF6FD8" w:rsidRDefault="00B207EC" w:rsidP="00F5146A">
            <w:pPr>
              <w:pStyle w:val="TableParagraph"/>
              <w:spacing w:before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60565C0C" w14:textId="51F11246" w:rsidR="00AF6FD8" w:rsidRDefault="00B207EC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Size and layout of the </w:t>
            </w:r>
            <w:r w:rsidR="0026792A">
              <w:rPr>
                <w:b/>
                <w:sz w:val="20"/>
              </w:rPr>
              <w:t>building</w:t>
            </w:r>
          </w:p>
        </w:tc>
      </w:tr>
      <w:tr w:rsidR="005A76E9" w14:paraId="449CCD95" w14:textId="77777777" w:rsidTr="4FE2CF00">
        <w:trPr>
          <w:trHeight w:val="371"/>
        </w:trPr>
        <w:tc>
          <w:tcPr>
            <w:tcW w:w="1135" w:type="dxa"/>
          </w:tcPr>
          <w:p w14:paraId="2F4BD75E" w14:textId="3A196B9F" w:rsidR="00AF6FD8" w:rsidRDefault="00B207E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1.1</w:t>
            </w:r>
          </w:p>
        </w:tc>
        <w:tc>
          <w:tcPr>
            <w:tcW w:w="4819" w:type="dxa"/>
          </w:tcPr>
          <w:p w14:paraId="0B920C1D" w14:textId="3D4130F5" w:rsidR="00AF6FD8" w:rsidRDefault="003271BA" w:rsidP="00DD17C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Area</w:t>
            </w:r>
            <w:r w:rsidR="0026792A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7CE77BA4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577F2AE1" w14:textId="48BF996C" w:rsidR="00B76825" w:rsidRPr="00B76825" w:rsidRDefault="00B76825" w:rsidP="00C0148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508F9C94" w14:textId="77777777" w:rsidTr="4FE2CF00">
        <w:trPr>
          <w:trHeight w:val="580"/>
        </w:trPr>
        <w:tc>
          <w:tcPr>
            <w:tcW w:w="1135" w:type="dxa"/>
          </w:tcPr>
          <w:p w14:paraId="4E87B0C8" w14:textId="434C3B3F" w:rsidR="00AF6FD8" w:rsidRDefault="00B207E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1.2</w:t>
            </w:r>
          </w:p>
        </w:tc>
        <w:tc>
          <w:tcPr>
            <w:tcW w:w="4819" w:type="dxa"/>
          </w:tcPr>
          <w:p w14:paraId="4695D8D3" w14:textId="55662FC3" w:rsidR="00AF6FD8" w:rsidRDefault="00184017" w:rsidP="00DD17C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Maximum distance to first aid</w:t>
            </w:r>
          </w:p>
        </w:tc>
        <w:tc>
          <w:tcPr>
            <w:tcW w:w="992" w:type="dxa"/>
          </w:tcPr>
          <w:p w14:paraId="7DABED44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47BA4902" w14:textId="796D8EB6" w:rsidR="00AF6FD8" w:rsidRPr="004178D3" w:rsidRDefault="00AF6FD8" w:rsidP="00B7682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520600F4" w14:textId="77777777" w:rsidTr="4FE2CF00">
        <w:trPr>
          <w:trHeight w:val="373"/>
        </w:trPr>
        <w:tc>
          <w:tcPr>
            <w:tcW w:w="1135" w:type="dxa"/>
          </w:tcPr>
          <w:p w14:paraId="3076C537" w14:textId="70BEAA1E" w:rsidR="00AF6FD8" w:rsidRDefault="00B207E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1.3</w:t>
            </w:r>
          </w:p>
        </w:tc>
        <w:tc>
          <w:tcPr>
            <w:tcW w:w="4819" w:type="dxa"/>
          </w:tcPr>
          <w:p w14:paraId="57789496" w14:textId="4691B1FD" w:rsidR="00AF6FD8" w:rsidRDefault="009C4DD5" w:rsidP="00DD17C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Means of transporting injured employees</w:t>
            </w:r>
          </w:p>
        </w:tc>
        <w:tc>
          <w:tcPr>
            <w:tcW w:w="992" w:type="dxa"/>
          </w:tcPr>
          <w:p w14:paraId="47E934E1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589E7547" w14:textId="7B08CB15" w:rsidR="00AF6FD8" w:rsidRPr="004178D3" w:rsidRDefault="00AF6FD8" w:rsidP="00C0148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136011B3" w14:textId="77777777" w:rsidTr="4FE2CF00">
        <w:trPr>
          <w:trHeight w:val="371"/>
        </w:trPr>
        <w:tc>
          <w:tcPr>
            <w:tcW w:w="1135" w:type="dxa"/>
          </w:tcPr>
          <w:p w14:paraId="5777E1ED" w14:textId="2620A755" w:rsidR="006E5607" w:rsidRPr="00A34CA6" w:rsidRDefault="7307602E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1.4</w:t>
            </w:r>
          </w:p>
        </w:tc>
        <w:tc>
          <w:tcPr>
            <w:tcW w:w="4819" w:type="dxa"/>
          </w:tcPr>
          <w:p w14:paraId="2D2320A2" w14:textId="584A1AC0" w:rsidR="006E5607" w:rsidRPr="00A34CA6" w:rsidRDefault="00DD17CD" w:rsidP="00DD17CD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</w:rPr>
              <w:t>Number of floors</w:t>
            </w:r>
            <w:r w:rsidRPr="00A34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7A7B108" w14:textId="77777777" w:rsidR="006E5607" w:rsidRDefault="006E56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373F5301" w14:textId="77777777" w:rsidR="006E5607" w:rsidRPr="004178D3" w:rsidRDefault="006E5607" w:rsidP="00B7682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D17CD" w14:paraId="65ED7BAF" w14:textId="77777777" w:rsidTr="4FE2CF00">
        <w:trPr>
          <w:trHeight w:val="371"/>
        </w:trPr>
        <w:tc>
          <w:tcPr>
            <w:tcW w:w="1135" w:type="dxa"/>
          </w:tcPr>
          <w:p w14:paraId="7605A1D9" w14:textId="736538B7" w:rsidR="00DD17CD" w:rsidRPr="033ACAFC" w:rsidRDefault="00DD17CD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819" w:type="dxa"/>
          </w:tcPr>
          <w:p w14:paraId="511EF7B2" w14:textId="229E406F" w:rsidR="00DD17CD" w:rsidRDefault="00DD17CD" w:rsidP="00DD17C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Access between floors</w:t>
            </w:r>
          </w:p>
        </w:tc>
        <w:tc>
          <w:tcPr>
            <w:tcW w:w="992" w:type="dxa"/>
          </w:tcPr>
          <w:p w14:paraId="2C1136DD" w14:textId="77777777" w:rsidR="00DD17CD" w:rsidRDefault="00DD17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2B7295E7" w14:textId="77777777" w:rsidR="00DD17CD" w:rsidRPr="004178D3" w:rsidRDefault="00DD17CD" w:rsidP="00B7682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2450EB" w14:paraId="71FDC927" w14:textId="77777777" w:rsidTr="4FE2CF00">
        <w:trPr>
          <w:trHeight w:val="371"/>
        </w:trPr>
        <w:tc>
          <w:tcPr>
            <w:tcW w:w="1135" w:type="dxa"/>
          </w:tcPr>
          <w:p w14:paraId="3940C01B" w14:textId="4493774E" w:rsidR="002450EB" w:rsidRDefault="002450EB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4819" w:type="dxa"/>
          </w:tcPr>
          <w:p w14:paraId="04169458" w14:textId="29503D73" w:rsidR="002450EB" w:rsidRDefault="002450EB" w:rsidP="00DD17C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Location of emergency assembly points</w:t>
            </w:r>
          </w:p>
        </w:tc>
        <w:tc>
          <w:tcPr>
            <w:tcW w:w="992" w:type="dxa"/>
          </w:tcPr>
          <w:p w14:paraId="7145A0D9" w14:textId="77777777" w:rsidR="002450EB" w:rsidRDefault="002450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17389D78" w14:textId="77777777" w:rsidR="002450EB" w:rsidRPr="004178D3" w:rsidRDefault="002450EB" w:rsidP="00B7682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30D30C72" w14:textId="77777777" w:rsidTr="4FE2CF00">
        <w:trPr>
          <w:trHeight w:val="470"/>
        </w:trPr>
        <w:tc>
          <w:tcPr>
            <w:tcW w:w="1135" w:type="dxa"/>
            <w:shd w:val="clear" w:color="auto" w:fill="C4BC96" w:themeFill="background2" w:themeFillShade="BF"/>
          </w:tcPr>
          <w:p w14:paraId="56FF8A98" w14:textId="77777777" w:rsidR="00AF6FD8" w:rsidRDefault="00B207EC" w:rsidP="00F5146A">
            <w:pPr>
              <w:pStyle w:val="TableParagraph"/>
              <w:spacing w:before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2474D318" w14:textId="2BE9B940" w:rsidR="00AF6FD8" w:rsidRDefault="00B207EC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 and distribution of </w:t>
            </w:r>
            <w:r w:rsidR="00B83697">
              <w:rPr>
                <w:b/>
                <w:sz w:val="20"/>
              </w:rPr>
              <w:t>workers (including staff, students, visitors)</w:t>
            </w:r>
          </w:p>
        </w:tc>
      </w:tr>
      <w:tr w:rsidR="005A76E9" w14:paraId="47D9F38D" w14:textId="77777777" w:rsidTr="4FE2CF00">
        <w:trPr>
          <w:trHeight w:val="373"/>
        </w:trPr>
        <w:tc>
          <w:tcPr>
            <w:tcW w:w="1135" w:type="dxa"/>
          </w:tcPr>
          <w:p w14:paraId="2B914B41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819" w:type="dxa"/>
          </w:tcPr>
          <w:p w14:paraId="0000CE4A" w14:textId="139F6FEA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Number of </w:t>
            </w:r>
            <w:r w:rsidR="00293A71">
              <w:rPr>
                <w:sz w:val="20"/>
              </w:rPr>
              <w:t>workers</w:t>
            </w:r>
          </w:p>
        </w:tc>
        <w:tc>
          <w:tcPr>
            <w:tcW w:w="992" w:type="dxa"/>
          </w:tcPr>
          <w:p w14:paraId="39F69FE9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45617BDF" w14:textId="6BAFA300" w:rsidR="00BE3356" w:rsidRPr="004178D3" w:rsidRDefault="00BE3356" w:rsidP="00D9414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A76E9" w14:paraId="67C9C232" w14:textId="77777777" w:rsidTr="4FE2CF00">
        <w:trPr>
          <w:trHeight w:val="371"/>
        </w:trPr>
        <w:tc>
          <w:tcPr>
            <w:tcW w:w="1135" w:type="dxa"/>
          </w:tcPr>
          <w:p w14:paraId="0F614463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4819" w:type="dxa"/>
          </w:tcPr>
          <w:p w14:paraId="21894D7A" w14:textId="0C06DB29" w:rsidR="00AF6FD8" w:rsidRDefault="00DD17CD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Shifts worked</w:t>
            </w:r>
          </w:p>
        </w:tc>
        <w:tc>
          <w:tcPr>
            <w:tcW w:w="992" w:type="dxa"/>
          </w:tcPr>
          <w:p w14:paraId="2B6E0E0C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381DBC33" w14:textId="4C0D34E1" w:rsidR="00AF6FD8" w:rsidRPr="004178D3" w:rsidRDefault="00AF6FD8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3A22D93A" w14:textId="77777777" w:rsidTr="4FE2CF00">
        <w:trPr>
          <w:trHeight w:val="374"/>
        </w:trPr>
        <w:tc>
          <w:tcPr>
            <w:tcW w:w="1135" w:type="dxa"/>
          </w:tcPr>
          <w:p w14:paraId="422BF7EB" w14:textId="77777777" w:rsidR="00AF6FD8" w:rsidRDefault="00B207EC" w:rsidP="00F5146A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4819" w:type="dxa"/>
          </w:tcPr>
          <w:p w14:paraId="2BD2C099" w14:textId="160BE1E4" w:rsidR="00AF6FD8" w:rsidRDefault="00B207EC" w:rsidP="00AF7BC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Overtime worked</w:t>
            </w:r>
          </w:p>
        </w:tc>
        <w:tc>
          <w:tcPr>
            <w:tcW w:w="992" w:type="dxa"/>
          </w:tcPr>
          <w:p w14:paraId="4F337955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04C2A439" w14:textId="31B27B93" w:rsidR="00AF6FD8" w:rsidRPr="004178D3" w:rsidRDefault="00AF6FD8" w:rsidP="0032516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22719FB9" w14:textId="77777777" w:rsidTr="4FE2CF00">
        <w:trPr>
          <w:trHeight w:val="373"/>
        </w:trPr>
        <w:tc>
          <w:tcPr>
            <w:tcW w:w="1135" w:type="dxa"/>
          </w:tcPr>
          <w:p w14:paraId="65F45A96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4819" w:type="dxa"/>
          </w:tcPr>
          <w:p w14:paraId="6A44287F" w14:textId="51C0BCBA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Are </w:t>
            </w:r>
            <w:r w:rsidR="00F91170">
              <w:rPr>
                <w:sz w:val="20"/>
              </w:rPr>
              <w:t>workers</w:t>
            </w:r>
            <w:r>
              <w:rPr>
                <w:sz w:val="20"/>
              </w:rPr>
              <w:t xml:space="preserve"> isolated</w:t>
            </w:r>
          </w:p>
        </w:tc>
        <w:tc>
          <w:tcPr>
            <w:tcW w:w="992" w:type="dxa"/>
          </w:tcPr>
          <w:p w14:paraId="53D28194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4DC1E4C1" w14:textId="273B7618" w:rsidR="00A7713D" w:rsidRPr="004178D3" w:rsidRDefault="00A7713D" w:rsidP="00D9414C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A76E9" w14:paraId="68BD9F78" w14:textId="77777777" w:rsidTr="4FE2CF00">
        <w:trPr>
          <w:trHeight w:val="471"/>
        </w:trPr>
        <w:tc>
          <w:tcPr>
            <w:tcW w:w="1135" w:type="dxa"/>
          </w:tcPr>
          <w:p w14:paraId="7C094D5A" w14:textId="53B63B62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="00DD74F4">
              <w:rPr>
                <w:sz w:val="20"/>
              </w:rPr>
              <w:t>5</w:t>
            </w:r>
          </w:p>
        </w:tc>
        <w:tc>
          <w:tcPr>
            <w:tcW w:w="4819" w:type="dxa"/>
          </w:tcPr>
          <w:p w14:paraId="0BE96B09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Are members of the public present</w:t>
            </w:r>
          </w:p>
        </w:tc>
        <w:tc>
          <w:tcPr>
            <w:tcW w:w="992" w:type="dxa"/>
          </w:tcPr>
          <w:p w14:paraId="14BBFD22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7043007C" w14:textId="77777777" w:rsidR="00CD2430" w:rsidRDefault="00CD2430" w:rsidP="00993F90">
            <w:pPr>
              <w:pStyle w:val="TableParagraph"/>
              <w:spacing w:before="0"/>
              <w:rPr>
                <w:sz w:val="20"/>
              </w:rPr>
            </w:pPr>
          </w:p>
          <w:p w14:paraId="404E752C" w14:textId="77777777" w:rsidR="00CD2430" w:rsidRDefault="00CD2430" w:rsidP="00993F90">
            <w:pPr>
              <w:pStyle w:val="TableParagraph"/>
              <w:spacing w:before="0"/>
              <w:rPr>
                <w:sz w:val="20"/>
              </w:rPr>
            </w:pPr>
          </w:p>
          <w:p w14:paraId="0AEAB20F" w14:textId="55768EBB" w:rsidR="00CD2430" w:rsidRPr="004178D3" w:rsidRDefault="00CD2430" w:rsidP="00993F90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F6FD8" w14:paraId="1AE77141" w14:textId="77777777" w:rsidTr="4FE2CF00">
        <w:trPr>
          <w:trHeight w:val="505"/>
        </w:trPr>
        <w:tc>
          <w:tcPr>
            <w:tcW w:w="1135" w:type="dxa"/>
            <w:shd w:val="clear" w:color="auto" w:fill="C4BC96" w:themeFill="background2" w:themeFillShade="BF"/>
          </w:tcPr>
          <w:p w14:paraId="765A41D5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3.0</w:t>
            </w:r>
          </w:p>
          <w:p w14:paraId="476DF29A" w14:textId="7F9C8CA0" w:rsidR="00A87115" w:rsidRPr="00A87115" w:rsidRDefault="00A87115" w:rsidP="00A87115">
            <w:pPr>
              <w:tabs>
                <w:tab w:val="left" w:pos="780"/>
              </w:tabs>
            </w:pPr>
            <w:r>
              <w:tab/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6000D490" w14:textId="77777777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Nature of hazards and severity of risk – Add Risk Rating of Hazard to Comments</w:t>
            </w:r>
          </w:p>
        </w:tc>
      </w:tr>
      <w:tr w:rsidR="00AF6FD8" w14:paraId="562C244F" w14:textId="77777777" w:rsidTr="4FE2CF00">
        <w:trPr>
          <w:trHeight w:val="388"/>
        </w:trPr>
        <w:tc>
          <w:tcPr>
            <w:tcW w:w="1135" w:type="dxa"/>
          </w:tcPr>
          <w:p w14:paraId="3BF09564" w14:textId="4BB86343" w:rsidR="00AF6FD8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3.1</w:t>
            </w:r>
          </w:p>
        </w:tc>
        <w:tc>
          <w:tcPr>
            <w:tcW w:w="4819" w:type="dxa"/>
          </w:tcPr>
          <w:p w14:paraId="17A001CF" w14:textId="653DF809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Hazardous chemicals</w:t>
            </w:r>
            <w:r w:rsidR="00627B2E">
              <w:rPr>
                <w:sz w:val="20"/>
              </w:rPr>
              <w:t xml:space="preserve"> (including </w:t>
            </w:r>
            <w:r w:rsidR="00A258B7">
              <w:rPr>
                <w:sz w:val="20"/>
              </w:rPr>
              <w:t>n</w:t>
            </w:r>
            <w:r w:rsidR="00627B2E">
              <w:rPr>
                <w:sz w:val="20"/>
              </w:rPr>
              <w:t>ano</w:t>
            </w:r>
            <w:r w:rsidR="007D3529">
              <w:rPr>
                <w:sz w:val="20"/>
              </w:rPr>
              <w:t>)</w:t>
            </w:r>
          </w:p>
        </w:tc>
        <w:tc>
          <w:tcPr>
            <w:tcW w:w="992" w:type="dxa"/>
          </w:tcPr>
          <w:p w14:paraId="70722BED" w14:textId="1130EFD4" w:rsidR="00AF6FD8" w:rsidRPr="004178D3" w:rsidRDefault="00AF6FD8" w:rsidP="003767F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0C191C" w14:textId="1110F812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1F58A28F" w14:textId="77777777" w:rsidTr="4FE2CF00">
        <w:trPr>
          <w:trHeight w:val="388"/>
        </w:trPr>
        <w:tc>
          <w:tcPr>
            <w:tcW w:w="1135" w:type="dxa"/>
          </w:tcPr>
          <w:p w14:paraId="7679BC11" w14:textId="46A00127" w:rsidR="00AF6FD8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3.2</w:t>
            </w:r>
          </w:p>
        </w:tc>
        <w:tc>
          <w:tcPr>
            <w:tcW w:w="4819" w:type="dxa"/>
          </w:tcPr>
          <w:p w14:paraId="3730E26B" w14:textId="50E17EF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Toxic </w:t>
            </w:r>
            <w:r w:rsidR="00A258B7">
              <w:rPr>
                <w:sz w:val="20"/>
              </w:rPr>
              <w:t>s</w:t>
            </w:r>
            <w:r>
              <w:rPr>
                <w:sz w:val="20"/>
              </w:rPr>
              <w:t>ubstances</w:t>
            </w:r>
            <w:r w:rsidR="00416F34">
              <w:rPr>
                <w:sz w:val="20"/>
              </w:rPr>
              <w:t xml:space="preserve"> that have specific first aid requirements</w:t>
            </w:r>
          </w:p>
        </w:tc>
        <w:tc>
          <w:tcPr>
            <w:tcW w:w="992" w:type="dxa"/>
          </w:tcPr>
          <w:p w14:paraId="696B01A7" w14:textId="0604264B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2B5B41" w14:textId="5309795E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FD5748" w14:paraId="4D279DD3" w14:textId="77777777" w:rsidTr="4FE2CF00">
        <w:trPr>
          <w:trHeight w:val="388"/>
        </w:trPr>
        <w:tc>
          <w:tcPr>
            <w:tcW w:w="1135" w:type="dxa"/>
          </w:tcPr>
          <w:p w14:paraId="6DD23F16" w14:textId="38914947" w:rsidR="00B06972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3.3</w:t>
            </w:r>
          </w:p>
        </w:tc>
        <w:tc>
          <w:tcPr>
            <w:tcW w:w="4819" w:type="dxa"/>
          </w:tcPr>
          <w:p w14:paraId="35CB2096" w14:textId="48263038" w:rsidR="00B06972" w:rsidRDefault="006241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Manual handling</w:t>
            </w:r>
          </w:p>
        </w:tc>
        <w:tc>
          <w:tcPr>
            <w:tcW w:w="992" w:type="dxa"/>
          </w:tcPr>
          <w:p w14:paraId="4CADDC0E" w14:textId="77777777" w:rsidR="00B06972" w:rsidRPr="004178D3" w:rsidRDefault="00B06972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DFDC74" w14:textId="77777777" w:rsidR="00B06972" w:rsidRPr="004178D3" w:rsidRDefault="00B06972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35B346D6" w14:textId="77777777" w:rsidTr="4FE2CF00">
        <w:trPr>
          <w:trHeight w:val="388"/>
        </w:trPr>
        <w:tc>
          <w:tcPr>
            <w:tcW w:w="1135" w:type="dxa"/>
          </w:tcPr>
          <w:p w14:paraId="2CC681B1" w14:textId="5E9762EB" w:rsidR="00AF6FD8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</w:t>
            </w:r>
            <w:r w:rsidR="00FF1D5B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14:paraId="566A40A9" w14:textId="4216D6A3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Cuts/lacerations</w:t>
            </w:r>
            <w:r w:rsidR="00F561B8">
              <w:rPr>
                <w:sz w:val="20"/>
              </w:rPr>
              <w:t xml:space="preserve"> (sharps </w:t>
            </w:r>
            <w:r w:rsidR="009D00C1">
              <w:rPr>
                <w:sz w:val="20"/>
              </w:rPr>
              <w:t>etc.</w:t>
            </w:r>
            <w:r w:rsidR="00F561B8">
              <w:rPr>
                <w:sz w:val="20"/>
              </w:rPr>
              <w:t>)</w:t>
            </w:r>
          </w:p>
        </w:tc>
        <w:tc>
          <w:tcPr>
            <w:tcW w:w="992" w:type="dxa"/>
          </w:tcPr>
          <w:p w14:paraId="453F79AC" w14:textId="2AEA5612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2B9301" w14:textId="6E3FCCCA" w:rsidR="00AF6FD8" w:rsidRPr="004178D3" w:rsidRDefault="00AF6FD8" w:rsidP="0021304F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0103C8A4" w14:textId="77777777" w:rsidTr="4FE2CF00">
        <w:trPr>
          <w:trHeight w:val="388"/>
        </w:trPr>
        <w:tc>
          <w:tcPr>
            <w:tcW w:w="1135" w:type="dxa"/>
          </w:tcPr>
          <w:p w14:paraId="39B13F6F" w14:textId="44FBC3F4" w:rsidR="00AF6FD8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</w:t>
            </w:r>
            <w:r w:rsidR="00151A6B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</w:tcPr>
          <w:p w14:paraId="5FDB47EF" w14:textId="67CBA8F5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Burns/scalds</w:t>
            </w:r>
            <w:r w:rsidR="00657816">
              <w:rPr>
                <w:sz w:val="20"/>
              </w:rPr>
              <w:t xml:space="preserve"> including from steam, </w:t>
            </w:r>
            <w:r w:rsidR="00B42378">
              <w:rPr>
                <w:sz w:val="20"/>
              </w:rPr>
              <w:t xml:space="preserve">furnaces, </w:t>
            </w:r>
            <w:proofErr w:type="gramStart"/>
            <w:r w:rsidR="00B42378">
              <w:rPr>
                <w:sz w:val="20"/>
              </w:rPr>
              <w:t>autoclaves</w:t>
            </w:r>
            <w:proofErr w:type="gramEnd"/>
            <w:r w:rsidR="00B42378">
              <w:rPr>
                <w:sz w:val="20"/>
              </w:rPr>
              <w:t xml:space="preserve"> and cryogens</w:t>
            </w:r>
          </w:p>
        </w:tc>
        <w:tc>
          <w:tcPr>
            <w:tcW w:w="992" w:type="dxa"/>
          </w:tcPr>
          <w:p w14:paraId="7A638804" w14:textId="06EE15F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660CBE" w14:textId="20A0651C" w:rsidR="00AF6FD8" w:rsidRPr="004178D3" w:rsidRDefault="00AF6FD8" w:rsidP="0021304F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620619B3" w14:textId="77777777" w:rsidTr="4FE2CF00">
        <w:trPr>
          <w:trHeight w:val="388"/>
        </w:trPr>
        <w:tc>
          <w:tcPr>
            <w:tcW w:w="1135" w:type="dxa"/>
          </w:tcPr>
          <w:p w14:paraId="0934F979" w14:textId="0F513C2B" w:rsidR="00AF6FD8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</w:t>
            </w:r>
            <w:r w:rsidR="00151A6B"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</w:tcPr>
          <w:p w14:paraId="50534BC8" w14:textId="7777777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Slips/trips/falls</w:t>
            </w:r>
          </w:p>
        </w:tc>
        <w:tc>
          <w:tcPr>
            <w:tcW w:w="992" w:type="dxa"/>
          </w:tcPr>
          <w:p w14:paraId="268F1F2C" w14:textId="26E8F7A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AB9F2B" w14:textId="4453A33C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45BAF3F4" w14:textId="77777777" w:rsidTr="4FE2CF00">
        <w:trPr>
          <w:trHeight w:val="388"/>
        </w:trPr>
        <w:tc>
          <w:tcPr>
            <w:tcW w:w="1135" w:type="dxa"/>
          </w:tcPr>
          <w:p w14:paraId="1F14C324" w14:textId="51C84B0B" w:rsidR="00AF6FD8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</w:t>
            </w:r>
            <w:r w:rsidR="00151A6B">
              <w:rPr>
                <w:sz w:val="20"/>
                <w:szCs w:val="20"/>
              </w:rPr>
              <w:t>7</w:t>
            </w:r>
          </w:p>
        </w:tc>
        <w:tc>
          <w:tcPr>
            <w:tcW w:w="4819" w:type="dxa"/>
          </w:tcPr>
          <w:p w14:paraId="7A8F111E" w14:textId="7777777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Working at height</w:t>
            </w:r>
          </w:p>
        </w:tc>
        <w:tc>
          <w:tcPr>
            <w:tcW w:w="992" w:type="dxa"/>
          </w:tcPr>
          <w:p w14:paraId="5D90B251" w14:textId="66C4714F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15C889" w14:textId="57AA1A40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F14D60" w14:paraId="53E22558" w14:textId="77777777" w:rsidTr="4FE2CF00">
        <w:trPr>
          <w:trHeight w:val="388"/>
        </w:trPr>
        <w:tc>
          <w:tcPr>
            <w:tcW w:w="1135" w:type="dxa"/>
          </w:tcPr>
          <w:p w14:paraId="1B3827F7" w14:textId="0BCA40B9" w:rsidR="00F14D60" w:rsidRPr="033ACAFC" w:rsidRDefault="00F14D60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4819" w:type="dxa"/>
          </w:tcPr>
          <w:p w14:paraId="5461EA99" w14:textId="688FB450" w:rsidR="00F14D60" w:rsidRDefault="00F14D6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Explosion, high pressure</w:t>
            </w:r>
          </w:p>
        </w:tc>
        <w:tc>
          <w:tcPr>
            <w:tcW w:w="992" w:type="dxa"/>
          </w:tcPr>
          <w:p w14:paraId="4B71CE71" w14:textId="77777777" w:rsidR="00F14D60" w:rsidRPr="004178D3" w:rsidRDefault="00F14D6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099D3D" w14:textId="77777777" w:rsidR="00F14D60" w:rsidRPr="004178D3" w:rsidRDefault="00F14D6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258B7" w14:paraId="4F54168C" w14:textId="77777777" w:rsidTr="4FE2CF00">
        <w:trPr>
          <w:trHeight w:val="388"/>
        </w:trPr>
        <w:tc>
          <w:tcPr>
            <w:tcW w:w="1135" w:type="dxa"/>
          </w:tcPr>
          <w:p w14:paraId="6A9DA9A3" w14:textId="2CFA9EC7" w:rsidR="00A258B7" w:rsidRDefault="00223E04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4819" w:type="dxa"/>
          </w:tcPr>
          <w:p w14:paraId="3D81C920" w14:textId="2034BF22" w:rsidR="00A258B7" w:rsidRDefault="00D4497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Risk of physical or verbal abuse from members of the public</w:t>
            </w:r>
          </w:p>
        </w:tc>
        <w:tc>
          <w:tcPr>
            <w:tcW w:w="992" w:type="dxa"/>
          </w:tcPr>
          <w:p w14:paraId="370DB495" w14:textId="77777777" w:rsidR="00A258B7" w:rsidRPr="004178D3" w:rsidRDefault="00A258B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D57772" w14:textId="77777777" w:rsidR="00A258B7" w:rsidRPr="004178D3" w:rsidRDefault="00A258B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FD5748" w14:paraId="5211FA6A" w14:textId="77777777" w:rsidTr="4FE2CF00">
        <w:trPr>
          <w:trHeight w:val="388"/>
        </w:trPr>
        <w:tc>
          <w:tcPr>
            <w:tcW w:w="1135" w:type="dxa"/>
          </w:tcPr>
          <w:p w14:paraId="62CBBC76" w14:textId="48653272" w:rsidR="00E7728E" w:rsidRDefault="033ACAFC" w:rsidP="033ACAFC">
            <w:pPr>
              <w:pStyle w:val="TableParagraph"/>
              <w:jc w:val="center"/>
              <w:rPr>
                <w:sz w:val="20"/>
                <w:szCs w:val="20"/>
              </w:rPr>
            </w:pPr>
            <w:r w:rsidRPr="033ACAFC">
              <w:rPr>
                <w:sz w:val="20"/>
                <w:szCs w:val="20"/>
              </w:rPr>
              <w:t>3.</w:t>
            </w:r>
            <w:r w:rsidR="009F538D">
              <w:rPr>
                <w:sz w:val="20"/>
                <w:szCs w:val="20"/>
              </w:rPr>
              <w:t>10</w:t>
            </w:r>
          </w:p>
        </w:tc>
        <w:tc>
          <w:tcPr>
            <w:tcW w:w="4819" w:type="dxa"/>
          </w:tcPr>
          <w:p w14:paraId="3D09E5DE" w14:textId="04FDA17F" w:rsidR="00E7728E" w:rsidRDefault="003E01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 w:rsidR="009F538D">
              <w:rPr>
                <w:sz w:val="20"/>
              </w:rPr>
              <w:t xml:space="preserve">– please specify and may include </w:t>
            </w:r>
            <w:r w:rsidR="00C07743">
              <w:rPr>
                <w:sz w:val="20"/>
              </w:rPr>
              <w:t>radiation, magnetic, biological, lab animals</w:t>
            </w:r>
            <w:r w:rsidR="00F14D60">
              <w:rPr>
                <w:sz w:val="20"/>
              </w:rPr>
              <w:t xml:space="preserve">, </w:t>
            </w:r>
            <w:r w:rsidR="00D4497C">
              <w:rPr>
                <w:sz w:val="20"/>
              </w:rPr>
              <w:t>asphyxiation, outdoor fieldwork</w:t>
            </w:r>
          </w:p>
        </w:tc>
        <w:tc>
          <w:tcPr>
            <w:tcW w:w="992" w:type="dxa"/>
          </w:tcPr>
          <w:p w14:paraId="3FC437CF" w14:textId="77777777" w:rsidR="00E7728E" w:rsidRPr="004178D3" w:rsidRDefault="00E7728E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9DE8F2" w14:textId="77777777" w:rsidR="00E7728E" w:rsidRPr="004178D3" w:rsidRDefault="00E7728E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416A6DDA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4E84CBEB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578FC44C" w14:textId="77777777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Location of additional medical facilities</w:t>
            </w:r>
          </w:p>
        </w:tc>
      </w:tr>
      <w:tr w:rsidR="00AF6FD8" w14:paraId="5434E4F6" w14:textId="77777777" w:rsidTr="4FE2CF00">
        <w:trPr>
          <w:trHeight w:val="364"/>
        </w:trPr>
        <w:tc>
          <w:tcPr>
            <w:tcW w:w="1135" w:type="dxa"/>
          </w:tcPr>
          <w:p w14:paraId="2B0520A9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4819" w:type="dxa"/>
          </w:tcPr>
          <w:p w14:paraId="7EC2AC69" w14:textId="57905DCD" w:rsidR="00AF6FD8" w:rsidRDefault="002D78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Distance to </w:t>
            </w:r>
            <w:r w:rsidR="003E019A">
              <w:rPr>
                <w:sz w:val="20"/>
              </w:rPr>
              <w:t>n</w:t>
            </w:r>
            <w:r w:rsidR="00B207EC">
              <w:rPr>
                <w:sz w:val="20"/>
              </w:rPr>
              <w:t xml:space="preserve">earest </w:t>
            </w:r>
            <w:r w:rsidR="003E019A">
              <w:rPr>
                <w:sz w:val="20"/>
              </w:rPr>
              <w:t>h</w:t>
            </w:r>
            <w:r w:rsidR="00B207EC">
              <w:rPr>
                <w:sz w:val="20"/>
              </w:rPr>
              <w:t>ospital</w:t>
            </w:r>
            <w:r w:rsidR="008B18EF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D5D411E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7D0DF" w14:textId="061E7400" w:rsidR="00AF6FD8" w:rsidRPr="004178D3" w:rsidRDefault="00AF6FD8" w:rsidP="00D9414C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72A34BB5" w14:textId="77777777" w:rsidTr="4FE2CF00">
        <w:trPr>
          <w:trHeight w:val="364"/>
        </w:trPr>
        <w:tc>
          <w:tcPr>
            <w:tcW w:w="1135" w:type="dxa"/>
          </w:tcPr>
          <w:p w14:paraId="0C408511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4819" w:type="dxa"/>
          </w:tcPr>
          <w:p w14:paraId="56EBC3F2" w14:textId="024F8C99" w:rsidR="00AF6FD8" w:rsidRDefault="002D78FC" w:rsidP="002D78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Distance </w:t>
            </w:r>
            <w:r w:rsidR="00C53459">
              <w:rPr>
                <w:sz w:val="20"/>
              </w:rPr>
              <w:t xml:space="preserve">to </w:t>
            </w:r>
            <w:r w:rsidR="00A2423E">
              <w:rPr>
                <w:sz w:val="20"/>
              </w:rPr>
              <w:t>n</w:t>
            </w:r>
            <w:r w:rsidR="00B207EC">
              <w:rPr>
                <w:sz w:val="20"/>
              </w:rPr>
              <w:t xml:space="preserve">earest </w:t>
            </w:r>
            <w:r w:rsidR="00A2423E">
              <w:rPr>
                <w:sz w:val="20"/>
              </w:rPr>
              <w:t>m</w:t>
            </w:r>
            <w:r w:rsidR="00B207EC">
              <w:rPr>
                <w:sz w:val="20"/>
              </w:rPr>
              <w:t xml:space="preserve">edical </w:t>
            </w:r>
            <w:r w:rsidR="00C53459">
              <w:rPr>
                <w:sz w:val="20"/>
              </w:rPr>
              <w:t>service</w:t>
            </w:r>
          </w:p>
          <w:p w14:paraId="223D8C88" w14:textId="149FA109" w:rsidR="00B30AC8" w:rsidRPr="00B30AC8" w:rsidRDefault="00B30AC8" w:rsidP="00B30AC8">
            <w:pPr>
              <w:pStyle w:val="TableParagraph"/>
              <w:spacing w:before="0"/>
              <w:ind w:left="108"/>
              <w:rPr>
                <w:sz w:val="16"/>
                <w:szCs w:val="16"/>
              </w:rPr>
            </w:pPr>
            <w:r w:rsidRPr="00B30AC8">
              <w:rPr>
                <w:sz w:val="16"/>
                <w:szCs w:val="16"/>
              </w:rPr>
              <w:t>(</w:t>
            </w:r>
            <w:r w:rsidR="005A18C4" w:rsidRPr="00B30AC8">
              <w:rPr>
                <w:sz w:val="16"/>
                <w:szCs w:val="16"/>
              </w:rPr>
              <w:t>This</w:t>
            </w:r>
            <w:r w:rsidRPr="00B30AC8">
              <w:rPr>
                <w:sz w:val="16"/>
                <w:szCs w:val="16"/>
              </w:rPr>
              <w:t xml:space="preserve"> maybe </w:t>
            </w:r>
            <w:r w:rsidR="00440857">
              <w:rPr>
                <w:sz w:val="16"/>
                <w:szCs w:val="16"/>
              </w:rPr>
              <w:t>the University health service</w:t>
            </w:r>
            <w:r w:rsidR="002578B9">
              <w:rPr>
                <w:sz w:val="16"/>
                <w:szCs w:val="16"/>
              </w:rPr>
              <w:t xml:space="preserve">, </w:t>
            </w:r>
            <w:r w:rsidRPr="00B30AC8">
              <w:rPr>
                <w:sz w:val="16"/>
                <w:szCs w:val="16"/>
              </w:rPr>
              <w:t>a clinic or GP)</w:t>
            </w:r>
          </w:p>
        </w:tc>
        <w:tc>
          <w:tcPr>
            <w:tcW w:w="992" w:type="dxa"/>
          </w:tcPr>
          <w:p w14:paraId="2E450F74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EAB03" w14:textId="230686AE" w:rsidR="0021304F" w:rsidRPr="004178D3" w:rsidRDefault="0021304F" w:rsidP="00884E7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1E329056" w14:textId="77777777" w:rsidTr="4FE2CF00">
        <w:trPr>
          <w:trHeight w:val="364"/>
        </w:trPr>
        <w:tc>
          <w:tcPr>
            <w:tcW w:w="1135" w:type="dxa"/>
          </w:tcPr>
          <w:p w14:paraId="7D9C52BD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4819" w:type="dxa"/>
          </w:tcPr>
          <w:p w14:paraId="711F23C1" w14:textId="7777777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Travel time to closest medical service</w:t>
            </w:r>
          </w:p>
        </w:tc>
        <w:tc>
          <w:tcPr>
            <w:tcW w:w="992" w:type="dxa"/>
          </w:tcPr>
          <w:p w14:paraId="52AB9022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C54D48" w14:textId="4C6992CF" w:rsidR="00AF6FD8" w:rsidRPr="004178D3" w:rsidRDefault="00AF6FD8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249D9251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14D7EA2B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3A3F2C91" w14:textId="01CEB531" w:rsidR="00AF6FD8" w:rsidRDefault="00B207EC" w:rsidP="033ACAFC">
            <w:pPr>
              <w:pStyle w:val="TableParagraph"/>
              <w:spacing w:before="57"/>
              <w:ind w:left="107"/>
            </w:pPr>
            <w:r w:rsidRPr="033ACAFC">
              <w:rPr>
                <w:b/>
                <w:bCs/>
                <w:sz w:val="20"/>
                <w:szCs w:val="20"/>
              </w:rPr>
              <w:t>Known occurrence of accidents or illness (over past 12 months</w:t>
            </w:r>
            <w:r w:rsidR="00A2423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F6FD8" w14:paraId="00A9F4F7" w14:textId="77777777" w:rsidTr="4FE2CF00">
        <w:trPr>
          <w:trHeight w:val="364"/>
        </w:trPr>
        <w:tc>
          <w:tcPr>
            <w:tcW w:w="1135" w:type="dxa"/>
          </w:tcPr>
          <w:p w14:paraId="4C02E685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4819" w:type="dxa"/>
          </w:tcPr>
          <w:p w14:paraId="265265E4" w14:textId="7777777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Accidents requiring first aid</w:t>
            </w:r>
          </w:p>
        </w:tc>
        <w:tc>
          <w:tcPr>
            <w:tcW w:w="992" w:type="dxa"/>
          </w:tcPr>
          <w:p w14:paraId="421BB30B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09752" w14:textId="675E1606" w:rsidR="00B1080A" w:rsidRPr="004178D3" w:rsidRDefault="00B1080A" w:rsidP="00DD74F4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67DB2346" w14:textId="77777777" w:rsidTr="4FE2CF00">
        <w:trPr>
          <w:trHeight w:val="364"/>
        </w:trPr>
        <w:tc>
          <w:tcPr>
            <w:tcW w:w="1135" w:type="dxa"/>
          </w:tcPr>
          <w:p w14:paraId="132768D9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819" w:type="dxa"/>
          </w:tcPr>
          <w:p w14:paraId="69EDFA63" w14:textId="7777777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Near misses</w:t>
            </w:r>
          </w:p>
        </w:tc>
        <w:tc>
          <w:tcPr>
            <w:tcW w:w="992" w:type="dxa"/>
          </w:tcPr>
          <w:p w14:paraId="69AB9E16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DCACB9" w14:textId="524BF48D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60DCE778" w14:textId="77777777" w:rsidTr="4FE2CF00">
        <w:trPr>
          <w:trHeight w:val="347"/>
        </w:trPr>
        <w:tc>
          <w:tcPr>
            <w:tcW w:w="1135" w:type="dxa"/>
            <w:shd w:val="clear" w:color="auto" w:fill="C4BC96" w:themeFill="background2" w:themeFillShade="BF"/>
          </w:tcPr>
          <w:p w14:paraId="5CE52E30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5F29C7A5" w14:textId="77CE35B4" w:rsidR="00AF6FD8" w:rsidRDefault="00B207EC" w:rsidP="033ACAFC">
            <w:pPr>
              <w:pStyle w:val="TableParagraph"/>
              <w:spacing w:before="57"/>
              <w:ind w:left="107"/>
            </w:pPr>
            <w:r w:rsidRPr="033ACAFC">
              <w:rPr>
                <w:b/>
                <w:bCs/>
                <w:sz w:val="20"/>
                <w:szCs w:val="20"/>
              </w:rPr>
              <w:t xml:space="preserve">First aid kits </w:t>
            </w:r>
            <w:r w:rsidR="033ACAFC" w:rsidRPr="033ACAFC">
              <w:rPr>
                <w:b/>
                <w:bCs/>
                <w:color w:val="000000" w:themeColor="text1"/>
                <w:sz w:val="19"/>
                <w:szCs w:val="19"/>
              </w:rPr>
              <w:t>and Warden Resources</w:t>
            </w:r>
          </w:p>
        </w:tc>
      </w:tr>
      <w:tr w:rsidR="00AF6FD8" w14:paraId="3FB7654F" w14:textId="77777777" w:rsidTr="4FE2CF00">
        <w:trPr>
          <w:trHeight w:val="364"/>
        </w:trPr>
        <w:tc>
          <w:tcPr>
            <w:tcW w:w="1135" w:type="dxa"/>
          </w:tcPr>
          <w:p w14:paraId="15A8E154" w14:textId="77777777" w:rsidR="00AF6FD8" w:rsidRDefault="00B207EC" w:rsidP="00F5146A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4819" w:type="dxa"/>
          </w:tcPr>
          <w:p w14:paraId="0AD91B3A" w14:textId="23335932" w:rsidR="00AF6FD8" w:rsidRDefault="00B207EC" w:rsidP="00AF7BC9"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Number and location of first aid kits</w:t>
            </w:r>
          </w:p>
        </w:tc>
        <w:tc>
          <w:tcPr>
            <w:tcW w:w="992" w:type="dxa"/>
          </w:tcPr>
          <w:p w14:paraId="45F62D07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2A3EC9" w14:textId="5AD24299" w:rsidR="00B84430" w:rsidRPr="004178D3" w:rsidRDefault="002A74FB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F6FD8" w14:paraId="0B8B97FB" w14:textId="77777777" w:rsidTr="4FE2CF00">
        <w:trPr>
          <w:trHeight w:val="364"/>
        </w:trPr>
        <w:tc>
          <w:tcPr>
            <w:tcW w:w="1135" w:type="dxa"/>
          </w:tcPr>
          <w:p w14:paraId="4179370F" w14:textId="1459D7FA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  <w:r w:rsidR="00F91170">
              <w:rPr>
                <w:sz w:val="20"/>
              </w:rPr>
              <w:t>2</w:t>
            </w:r>
          </w:p>
        </w:tc>
        <w:tc>
          <w:tcPr>
            <w:tcW w:w="4819" w:type="dxa"/>
          </w:tcPr>
          <w:p w14:paraId="624222AC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Portable first aid kits are available</w:t>
            </w:r>
          </w:p>
        </w:tc>
        <w:tc>
          <w:tcPr>
            <w:tcW w:w="992" w:type="dxa"/>
          </w:tcPr>
          <w:p w14:paraId="1E3913BA" w14:textId="5155CF46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B687FC" w14:textId="63FD92BC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4FE2CF00" w14:paraId="2ACB7243" w14:textId="77777777" w:rsidTr="4FE2CF00">
        <w:trPr>
          <w:trHeight w:val="364"/>
        </w:trPr>
        <w:tc>
          <w:tcPr>
            <w:tcW w:w="1135" w:type="dxa"/>
          </w:tcPr>
          <w:p w14:paraId="344E6C03" w14:textId="76C3D5F9" w:rsidR="4FE2CF00" w:rsidRDefault="4FE2CF00" w:rsidP="4FE2CF00">
            <w:pPr>
              <w:pStyle w:val="TableParagraph"/>
              <w:jc w:val="center"/>
              <w:rPr>
                <w:sz w:val="20"/>
                <w:szCs w:val="20"/>
              </w:rPr>
            </w:pPr>
            <w:r w:rsidRPr="4FE2CF00">
              <w:rPr>
                <w:sz w:val="20"/>
                <w:szCs w:val="20"/>
              </w:rPr>
              <w:t>6.3</w:t>
            </w:r>
          </w:p>
        </w:tc>
        <w:tc>
          <w:tcPr>
            <w:tcW w:w="4819" w:type="dxa"/>
          </w:tcPr>
          <w:p w14:paraId="1DF174DF" w14:textId="0E73702C" w:rsidR="4FE2CF00" w:rsidRDefault="4FE2CF00" w:rsidP="002B3632">
            <w:pPr>
              <w:pStyle w:val="TableParagraph"/>
              <w:ind w:firstLine="3"/>
              <w:rPr>
                <w:sz w:val="20"/>
                <w:szCs w:val="20"/>
              </w:rPr>
            </w:pPr>
            <w:r w:rsidRPr="4FE2CF00">
              <w:rPr>
                <w:sz w:val="20"/>
                <w:szCs w:val="20"/>
              </w:rPr>
              <w:t xml:space="preserve"> </w:t>
            </w:r>
            <w:r w:rsidR="002B3632">
              <w:rPr>
                <w:sz w:val="20"/>
                <w:szCs w:val="20"/>
              </w:rPr>
              <w:t xml:space="preserve"> First aid kits are easy to reach and open</w:t>
            </w:r>
          </w:p>
        </w:tc>
        <w:tc>
          <w:tcPr>
            <w:tcW w:w="992" w:type="dxa"/>
          </w:tcPr>
          <w:p w14:paraId="6EF154F6" w14:textId="6FFAADAF" w:rsidR="4FE2CF00" w:rsidRDefault="4FE2CF00" w:rsidP="4FE2CF0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030884" w14:textId="5C1144E5" w:rsidR="4FE2CF00" w:rsidRDefault="4FE2CF00" w:rsidP="4FE2CF0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F6FD8" w14:paraId="441E5026" w14:textId="77777777" w:rsidTr="4FE2CF00">
        <w:trPr>
          <w:trHeight w:val="364"/>
        </w:trPr>
        <w:tc>
          <w:tcPr>
            <w:tcW w:w="1135" w:type="dxa"/>
          </w:tcPr>
          <w:p w14:paraId="05522BF7" w14:textId="47FC6B73" w:rsidR="00AF6FD8" w:rsidRDefault="00B207EC" w:rsidP="4FE2CF00">
            <w:pPr>
              <w:pStyle w:val="TableParagraph"/>
              <w:jc w:val="center"/>
              <w:rPr>
                <w:sz w:val="20"/>
                <w:szCs w:val="20"/>
              </w:rPr>
            </w:pPr>
            <w:r w:rsidRPr="4FE2CF00">
              <w:rPr>
                <w:sz w:val="20"/>
                <w:szCs w:val="20"/>
              </w:rPr>
              <w:t>6.4</w:t>
            </w:r>
          </w:p>
        </w:tc>
        <w:tc>
          <w:tcPr>
            <w:tcW w:w="4819" w:type="dxa"/>
          </w:tcPr>
          <w:p w14:paraId="3C6D438D" w14:textId="4C72DE98" w:rsidR="00AF6FD8" w:rsidRDefault="002B3632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Staff always have access to kits</w:t>
            </w:r>
          </w:p>
        </w:tc>
        <w:tc>
          <w:tcPr>
            <w:tcW w:w="992" w:type="dxa"/>
          </w:tcPr>
          <w:p w14:paraId="46C54121" w14:textId="11F31C21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05EB7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0934D42A" w14:textId="77777777" w:rsidTr="4FE2CF00">
        <w:trPr>
          <w:trHeight w:val="364"/>
        </w:trPr>
        <w:tc>
          <w:tcPr>
            <w:tcW w:w="1135" w:type="dxa"/>
          </w:tcPr>
          <w:p w14:paraId="62EE022D" w14:textId="6735554D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  <w:r w:rsidR="00F91170">
              <w:rPr>
                <w:sz w:val="20"/>
              </w:rPr>
              <w:t>5</w:t>
            </w:r>
          </w:p>
        </w:tc>
        <w:tc>
          <w:tcPr>
            <w:tcW w:w="4819" w:type="dxa"/>
          </w:tcPr>
          <w:p w14:paraId="5FD6630B" w14:textId="2ECB455B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First aid kits </w:t>
            </w:r>
            <w:r w:rsidR="00FD799F">
              <w:rPr>
                <w:sz w:val="20"/>
              </w:rPr>
              <w:t xml:space="preserve">are visible and/or </w:t>
            </w:r>
            <w:r w:rsidR="00392645" w:rsidRPr="007969A3">
              <w:rPr>
                <w:sz w:val="20"/>
              </w:rPr>
              <w:t xml:space="preserve">locational </w:t>
            </w:r>
            <w:r w:rsidR="00E7728E" w:rsidRPr="007969A3">
              <w:rPr>
                <w:sz w:val="20"/>
              </w:rPr>
              <w:t xml:space="preserve">signage </w:t>
            </w:r>
            <w:r w:rsidR="00E7728E">
              <w:rPr>
                <w:sz w:val="20"/>
              </w:rPr>
              <w:t xml:space="preserve">is clearly visible </w:t>
            </w:r>
          </w:p>
        </w:tc>
        <w:tc>
          <w:tcPr>
            <w:tcW w:w="992" w:type="dxa"/>
          </w:tcPr>
          <w:p w14:paraId="3EA29003" w14:textId="15A92B50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7B95F5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4386B" w14:paraId="1799427B" w14:textId="77777777" w:rsidTr="4FE2CF00">
        <w:trPr>
          <w:trHeight w:val="364"/>
        </w:trPr>
        <w:tc>
          <w:tcPr>
            <w:tcW w:w="1135" w:type="dxa"/>
          </w:tcPr>
          <w:p w14:paraId="671E007C" w14:textId="63C8D519" w:rsidR="002578B9" w:rsidRDefault="00A210DA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4819" w:type="dxa"/>
          </w:tcPr>
          <w:p w14:paraId="05058DE9" w14:textId="7C78053B" w:rsidR="002578B9" w:rsidRDefault="00FD799F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Staff are aware of location of first aid kit(s) in the area where they work via </w:t>
            </w:r>
            <w:r w:rsidR="00354C65">
              <w:rPr>
                <w:sz w:val="20"/>
              </w:rPr>
              <w:t>emergency evacuation plan</w:t>
            </w:r>
            <w:r>
              <w:rPr>
                <w:sz w:val="20"/>
              </w:rPr>
              <w:t xml:space="preserve"> or other comms around the building </w:t>
            </w:r>
          </w:p>
        </w:tc>
        <w:tc>
          <w:tcPr>
            <w:tcW w:w="992" w:type="dxa"/>
          </w:tcPr>
          <w:p w14:paraId="4121D699" w14:textId="77777777" w:rsidR="002578B9" w:rsidRPr="004178D3" w:rsidRDefault="002578B9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272D7" w14:textId="77777777" w:rsidR="002578B9" w:rsidRPr="004178D3" w:rsidRDefault="002578B9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5C23C47E" w14:textId="77777777" w:rsidTr="4FE2CF00">
        <w:trPr>
          <w:trHeight w:val="580"/>
        </w:trPr>
        <w:tc>
          <w:tcPr>
            <w:tcW w:w="1135" w:type="dxa"/>
          </w:tcPr>
          <w:p w14:paraId="4ABC01FC" w14:textId="73F63385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  <w:r w:rsidR="00A210DA">
              <w:rPr>
                <w:sz w:val="20"/>
              </w:rPr>
              <w:t>7</w:t>
            </w:r>
          </w:p>
        </w:tc>
        <w:tc>
          <w:tcPr>
            <w:tcW w:w="4819" w:type="dxa"/>
          </w:tcPr>
          <w:p w14:paraId="29A4F943" w14:textId="41F83243" w:rsidR="00AF6FD8" w:rsidRDefault="00E51CC0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Additional kits are required</w:t>
            </w:r>
          </w:p>
        </w:tc>
        <w:tc>
          <w:tcPr>
            <w:tcW w:w="992" w:type="dxa"/>
          </w:tcPr>
          <w:p w14:paraId="38FB5B94" w14:textId="151304BB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5073F" w14:textId="6B2760F9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6E094DB7" w14:textId="77777777" w:rsidTr="4FE2CF00">
        <w:trPr>
          <w:trHeight w:val="361"/>
        </w:trPr>
        <w:tc>
          <w:tcPr>
            <w:tcW w:w="1135" w:type="dxa"/>
          </w:tcPr>
          <w:p w14:paraId="6335EFFC" w14:textId="32D3E9EE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  <w:r w:rsidR="00A210DA">
              <w:rPr>
                <w:sz w:val="20"/>
              </w:rPr>
              <w:t>8</w:t>
            </w:r>
          </w:p>
        </w:tc>
        <w:tc>
          <w:tcPr>
            <w:tcW w:w="4819" w:type="dxa"/>
          </w:tcPr>
          <w:p w14:paraId="27448B10" w14:textId="21BCA22C" w:rsidR="00AF6FD8" w:rsidRDefault="00354C65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Number and location of </w:t>
            </w:r>
            <w:r w:rsidR="00E952F5">
              <w:rPr>
                <w:sz w:val="20"/>
              </w:rPr>
              <w:t>AED</w:t>
            </w:r>
          </w:p>
        </w:tc>
        <w:tc>
          <w:tcPr>
            <w:tcW w:w="992" w:type="dxa"/>
          </w:tcPr>
          <w:p w14:paraId="0B97A99A" w14:textId="05B53DDD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5222AE" w14:textId="60C01216" w:rsidR="00AF6FD8" w:rsidRPr="004178D3" w:rsidRDefault="00AF6FD8" w:rsidP="00884E7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409BB" w14:paraId="411644CF" w14:textId="77777777" w:rsidTr="4FE2CF00">
        <w:trPr>
          <w:trHeight w:val="364"/>
        </w:trPr>
        <w:tc>
          <w:tcPr>
            <w:tcW w:w="1135" w:type="dxa"/>
            <w:shd w:val="clear" w:color="auto" w:fill="C4BC96" w:themeFill="background2" w:themeFillShade="BF"/>
          </w:tcPr>
          <w:p w14:paraId="75F763E2" w14:textId="77777777" w:rsidR="00AF6FD8" w:rsidRDefault="00B207EC" w:rsidP="00F5146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7.0</w:t>
            </w:r>
          </w:p>
        </w:tc>
        <w:tc>
          <w:tcPr>
            <w:tcW w:w="4819" w:type="dxa"/>
            <w:shd w:val="clear" w:color="auto" w:fill="C4BC96" w:themeFill="background2" w:themeFillShade="BF"/>
          </w:tcPr>
          <w:p w14:paraId="2EBFBF6D" w14:textId="77777777" w:rsidR="00AF6FD8" w:rsidRDefault="00B207E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Appropriateness of first aid kits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14:paraId="0D1F88D9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shd w:val="clear" w:color="auto" w:fill="C4BC96" w:themeFill="background2" w:themeFillShade="BF"/>
          </w:tcPr>
          <w:p w14:paraId="0DD1B4EB" w14:textId="77777777" w:rsidR="00AF6FD8" w:rsidRDefault="00AF6FD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F6FD8" w14:paraId="4BE14A83" w14:textId="77777777" w:rsidTr="4FE2CF00">
        <w:trPr>
          <w:trHeight w:val="558"/>
        </w:trPr>
        <w:tc>
          <w:tcPr>
            <w:tcW w:w="1135" w:type="dxa"/>
          </w:tcPr>
          <w:p w14:paraId="0E5A7DD6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4819" w:type="dxa"/>
          </w:tcPr>
          <w:p w14:paraId="409A3CE7" w14:textId="4B7FF483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First aid kits are appropriate to the work environment </w:t>
            </w:r>
            <w:r w:rsidR="005A18C4">
              <w:rPr>
                <w:sz w:val="20"/>
              </w:rPr>
              <w:t>e.g.,</w:t>
            </w:r>
            <w:r>
              <w:rPr>
                <w:sz w:val="20"/>
              </w:rPr>
              <w:t xml:space="preserve"> offices, </w:t>
            </w:r>
            <w:r w:rsidR="00F5146A">
              <w:rPr>
                <w:sz w:val="20"/>
              </w:rPr>
              <w:t>labs</w:t>
            </w:r>
          </w:p>
        </w:tc>
        <w:tc>
          <w:tcPr>
            <w:tcW w:w="992" w:type="dxa"/>
          </w:tcPr>
          <w:p w14:paraId="781F52AA" w14:textId="59421CA3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B34169" w14:textId="0B88A30D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6EFF48EC" w14:textId="77777777" w:rsidTr="4FE2CF00">
        <w:trPr>
          <w:trHeight w:val="580"/>
        </w:trPr>
        <w:tc>
          <w:tcPr>
            <w:tcW w:w="1135" w:type="dxa"/>
          </w:tcPr>
          <w:p w14:paraId="1CF4569D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4819" w:type="dxa"/>
          </w:tcPr>
          <w:p w14:paraId="64AB8266" w14:textId="63F15A45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Burns </w:t>
            </w:r>
            <w:r w:rsidR="00FD5748">
              <w:rPr>
                <w:sz w:val="20"/>
              </w:rPr>
              <w:t xml:space="preserve">treatment kit </w:t>
            </w:r>
            <w:r>
              <w:rPr>
                <w:sz w:val="20"/>
              </w:rPr>
              <w:t>included where there is a risk of a serious burn</w:t>
            </w:r>
          </w:p>
        </w:tc>
        <w:tc>
          <w:tcPr>
            <w:tcW w:w="992" w:type="dxa"/>
          </w:tcPr>
          <w:p w14:paraId="22B67A31" w14:textId="48BA661E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7A7C4C" w14:textId="13E3CE11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84430" w14:paraId="4153A412" w14:textId="77777777" w:rsidTr="4FE2CF00">
        <w:trPr>
          <w:trHeight w:val="580"/>
        </w:trPr>
        <w:tc>
          <w:tcPr>
            <w:tcW w:w="1135" w:type="dxa"/>
          </w:tcPr>
          <w:p w14:paraId="529D735B" w14:textId="77777777" w:rsidR="00B84430" w:rsidRDefault="00B84430" w:rsidP="00B844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4819" w:type="dxa"/>
          </w:tcPr>
          <w:p w14:paraId="7D5F3A01" w14:textId="3D20E83A" w:rsidR="00B84430" w:rsidRDefault="00B84430" w:rsidP="00B8443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Eye </w:t>
            </w:r>
            <w:r w:rsidR="00FD5748">
              <w:rPr>
                <w:sz w:val="20"/>
              </w:rPr>
              <w:t xml:space="preserve">treatment kit </w:t>
            </w:r>
            <w:r>
              <w:rPr>
                <w:sz w:val="20"/>
              </w:rPr>
              <w:t>included where there is a risk of a serious eye injury</w:t>
            </w:r>
          </w:p>
        </w:tc>
        <w:tc>
          <w:tcPr>
            <w:tcW w:w="992" w:type="dxa"/>
          </w:tcPr>
          <w:p w14:paraId="4941314C" w14:textId="57059D1F" w:rsidR="00B84430" w:rsidRPr="004178D3" w:rsidRDefault="00B84430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0D110A" w14:textId="2DE404E8" w:rsidR="00B84430" w:rsidRPr="004178D3" w:rsidRDefault="00B84430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84430" w14:paraId="03778B39" w14:textId="77777777" w:rsidTr="4FE2CF00">
        <w:trPr>
          <w:trHeight w:val="784"/>
        </w:trPr>
        <w:tc>
          <w:tcPr>
            <w:tcW w:w="1135" w:type="dxa"/>
          </w:tcPr>
          <w:p w14:paraId="40CA0E8C" w14:textId="77777777" w:rsidR="00B84430" w:rsidRDefault="00B84430" w:rsidP="00B844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7.4</w:t>
            </w:r>
          </w:p>
        </w:tc>
        <w:tc>
          <w:tcPr>
            <w:tcW w:w="4819" w:type="dxa"/>
          </w:tcPr>
          <w:p w14:paraId="229CD9B1" w14:textId="63FB5D69" w:rsidR="00B84430" w:rsidRDefault="009E7116" w:rsidP="0022599B">
            <w:pPr>
              <w:pStyle w:val="CommentText"/>
            </w:pPr>
            <w:r>
              <w:t xml:space="preserve"> First aid contents consistent with Safety Data Sheets where chemicals are used</w:t>
            </w:r>
          </w:p>
        </w:tc>
        <w:tc>
          <w:tcPr>
            <w:tcW w:w="992" w:type="dxa"/>
          </w:tcPr>
          <w:p w14:paraId="7658240E" w14:textId="26B9468C" w:rsidR="00B84430" w:rsidRPr="004178D3" w:rsidRDefault="00B84430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6C153D" w14:textId="77777777" w:rsidR="00B84430" w:rsidRPr="004178D3" w:rsidRDefault="00B84430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12087" w14:paraId="649BB268" w14:textId="77777777" w:rsidTr="4FE2CF00">
        <w:trPr>
          <w:trHeight w:val="784"/>
        </w:trPr>
        <w:tc>
          <w:tcPr>
            <w:tcW w:w="1135" w:type="dxa"/>
          </w:tcPr>
          <w:p w14:paraId="21302727" w14:textId="42A4A611" w:rsidR="00712087" w:rsidRDefault="00712087" w:rsidP="00B8443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</w:p>
        </w:tc>
        <w:tc>
          <w:tcPr>
            <w:tcW w:w="4819" w:type="dxa"/>
          </w:tcPr>
          <w:p w14:paraId="4F5ABBAA" w14:textId="71149F89" w:rsidR="00712087" w:rsidRPr="0022599B" w:rsidRDefault="0022599B" w:rsidP="0022599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>
              <w:rPr>
                <w:sz w:val="20"/>
              </w:rPr>
              <w:t>Epipen</w:t>
            </w:r>
            <w:proofErr w:type="spellEnd"/>
            <w:r>
              <w:rPr>
                <w:sz w:val="20"/>
              </w:rPr>
              <w:t xml:space="preserve"> kept in kit if higher risk allergens are handled at the location (animals, certain </w:t>
            </w:r>
            <w:proofErr w:type="gramStart"/>
            <w:r>
              <w:rPr>
                <w:sz w:val="20"/>
              </w:rPr>
              <w:t>chemicals</w:t>
            </w:r>
            <w:proofErr w:type="gramEnd"/>
            <w:r>
              <w:rPr>
                <w:sz w:val="20"/>
              </w:rPr>
              <w:t xml:space="preserve"> and lab grade food extracts) or </w:t>
            </w:r>
            <w:proofErr w:type="spellStart"/>
            <w:r>
              <w:rPr>
                <w:sz w:val="20"/>
              </w:rPr>
              <w:t>self notified</w:t>
            </w:r>
            <w:proofErr w:type="spellEnd"/>
            <w:r>
              <w:rPr>
                <w:sz w:val="20"/>
              </w:rPr>
              <w:t xml:space="preserve"> high risk allergy worker at location where their </w:t>
            </w:r>
            <w:proofErr w:type="spellStart"/>
            <w:r>
              <w:rPr>
                <w:sz w:val="20"/>
              </w:rPr>
              <w:t>anaphalaxis</w:t>
            </w:r>
            <w:proofErr w:type="spellEnd"/>
            <w:r>
              <w:rPr>
                <w:sz w:val="20"/>
              </w:rPr>
              <w:t xml:space="preserve"> plan is also securely stored in the kit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AU" w:eastAsia="en-AU"/>
              </w:rPr>
              <w:t xml:space="preserve"> </w:t>
            </w:r>
          </w:p>
        </w:tc>
        <w:tc>
          <w:tcPr>
            <w:tcW w:w="992" w:type="dxa"/>
          </w:tcPr>
          <w:p w14:paraId="66DE40F2" w14:textId="77777777" w:rsidR="00712087" w:rsidRPr="004178D3" w:rsidRDefault="00712087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6E7C19" w14:textId="77777777" w:rsidR="00712087" w:rsidRPr="004178D3" w:rsidRDefault="00712087" w:rsidP="00B8443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02C90ED2" w14:textId="77777777" w:rsidTr="4FE2CF00">
        <w:trPr>
          <w:trHeight w:val="503"/>
        </w:trPr>
        <w:tc>
          <w:tcPr>
            <w:tcW w:w="1135" w:type="dxa"/>
            <w:shd w:val="clear" w:color="auto" w:fill="C4BC96" w:themeFill="background2" w:themeFillShade="BF"/>
          </w:tcPr>
          <w:p w14:paraId="74C8486A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428EFE92" w14:textId="77777777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Maintenance of First Aid Kits</w:t>
            </w:r>
          </w:p>
        </w:tc>
      </w:tr>
      <w:tr w:rsidR="00AF6FD8" w14:paraId="20C29A57" w14:textId="77777777" w:rsidTr="4FE2CF00">
        <w:trPr>
          <w:trHeight w:val="429"/>
        </w:trPr>
        <w:tc>
          <w:tcPr>
            <w:tcW w:w="1135" w:type="dxa"/>
          </w:tcPr>
          <w:p w14:paraId="764A315A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4819" w:type="dxa"/>
          </w:tcPr>
          <w:p w14:paraId="17544A34" w14:textId="3D1DDE65" w:rsidR="00AF6FD8" w:rsidRDefault="00F27BA1"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>If more than 10 kits on a site - d</w:t>
            </w:r>
            <w:r w:rsidR="00464972">
              <w:rPr>
                <w:sz w:val="20"/>
              </w:rPr>
              <w:t>o</w:t>
            </w:r>
            <w:r w:rsidR="00F16C12">
              <w:rPr>
                <w:sz w:val="20"/>
              </w:rPr>
              <w:t xml:space="preserve"> </w:t>
            </w:r>
            <w:r w:rsidR="00B207EC">
              <w:rPr>
                <w:sz w:val="20"/>
              </w:rPr>
              <w:t>kits have identification numbers</w:t>
            </w:r>
          </w:p>
        </w:tc>
        <w:tc>
          <w:tcPr>
            <w:tcW w:w="992" w:type="dxa"/>
          </w:tcPr>
          <w:p w14:paraId="17AF64B7" w14:textId="58F7B96F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B78052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289D44A9" w14:textId="77777777" w:rsidTr="4FE2CF00">
        <w:trPr>
          <w:trHeight w:val="580"/>
        </w:trPr>
        <w:tc>
          <w:tcPr>
            <w:tcW w:w="1135" w:type="dxa"/>
          </w:tcPr>
          <w:p w14:paraId="64A7B932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4819" w:type="dxa"/>
          </w:tcPr>
          <w:p w14:paraId="117898D8" w14:textId="77777777" w:rsidR="00AF6FD8" w:rsidRDefault="00B207EC">
            <w:pPr>
              <w:pStyle w:val="TableParagraph"/>
              <w:ind w:left="108" w:right="734"/>
              <w:rPr>
                <w:sz w:val="20"/>
              </w:rPr>
            </w:pPr>
            <w:r>
              <w:rPr>
                <w:sz w:val="20"/>
              </w:rPr>
              <w:t>First aid kits are regularly stocked to standard first aid contents list</w:t>
            </w:r>
          </w:p>
        </w:tc>
        <w:tc>
          <w:tcPr>
            <w:tcW w:w="992" w:type="dxa"/>
          </w:tcPr>
          <w:p w14:paraId="5A8C5C9A" w14:textId="0C8DF7FB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C95A62" w14:textId="0F0288CF" w:rsidR="00AF6FD8" w:rsidRPr="004178D3" w:rsidRDefault="00AF6FD8" w:rsidP="00884E7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4F831E1C" w14:textId="77777777" w:rsidTr="4FE2CF00">
        <w:trPr>
          <w:trHeight w:val="331"/>
        </w:trPr>
        <w:tc>
          <w:tcPr>
            <w:tcW w:w="1135" w:type="dxa"/>
          </w:tcPr>
          <w:p w14:paraId="345FBFD1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4819" w:type="dxa"/>
          </w:tcPr>
          <w:p w14:paraId="584E8626" w14:textId="25164262" w:rsidR="00AF6FD8" w:rsidRDefault="00B207EC"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 xml:space="preserve">Kits </w:t>
            </w:r>
            <w:r w:rsidR="00464972">
              <w:rPr>
                <w:sz w:val="20"/>
              </w:rPr>
              <w:t>are kept current</w:t>
            </w:r>
          </w:p>
        </w:tc>
        <w:tc>
          <w:tcPr>
            <w:tcW w:w="992" w:type="dxa"/>
          </w:tcPr>
          <w:p w14:paraId="577D35BF" w14:textId="0415E825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83C756" w14:textId="4C9F6891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32F18A4F" w14:textId="77777777" w:rsidTr="4FE2CF00">
        <w:trPr>
          <w:trHeight w:val="350"/>
        </w:trPr>
        <w:tc>
          <w:tcPr>
            <w:tcW w:w="1135" w:type="dxa"/>
          </w:tcPr>
          <w:p w14:paraId="7426F95A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4819" w:type="dxa"/>
          </w:tcPr>
          <w:p w14:paraId="1638E217" w14:textId="6497DF67" w:rsidR="00AF6FD8" w:rsidRDefault="00B207E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Kits are </w:t>
            </w:r>
            <w:r w:rsidR="00893871">
              <w:rPr>
                <w:sz w:val="20"/>
              </w:rPr>
              <w:t xml:space="preserve">kept </w:t>
            </w:r>
            <w:r>
              <w:rPr>
                <w:sz w:val="20"/>
              </w:rPr>
              <w:t>clean and tidy</w:t>
            </w:r>
            <w:r w:rsidR="00893871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F465184" w14:textId="19A7CE39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B20187" w14:textId="6888E6E2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FD5748" w14:paraId="41B87580" w14:textId="77777777" w:rsidTr="4FE2CF00">
        <w:trPr>
          <w:trHeight w:val="350"/>
        </w:trPr>
        <w:tc>
          <w:tcPr>
            <w:tcW w:w="1135" w:type="dxa"/>
          </w:tcPr>
          <w:p w14:paraId="6269B2CD" w14:textId="7050E9E0" w:rsidR="00E20E74" w:rsidRDefault="002C6F60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  <w:r w:rsidR="00482082">
              <w:rPr>
                <w:sz w:val="20"/>
              </w:rPr>
              <w:t>5</w:t>
            </w:r>
          </w:p>
        </w:tc>
        <w:tc>
          <w:tcPr>
            <w:tcW w:w="4819" w:type="dxa"/>
          </w:tcPr>
          <w:p w14:paraId="0BFD5AD0" w14:textId="286ADC5B" w:rsidR="00E20E74" w:rsidRDefault="00E20E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List of first aiders</w:t>
            </w:r>
            <w:r w:rsidR="00A53667">
              <w:rPr>
                <w:sz w:val="20"/>
              </w:rPr>
              <w:t xml:space="preserve"> (and their contact details)</w:t>
            </w:r>
            <w:r>
              <w:rPr>
                <w:sz w:val="20"/>
              </w:rPr>
              <w:t xml:space="preserve"> </w:t>
            </w:r>
            <w:r w:rsidR="00A53667">
              <w:rPr>
                <w:sz w:val="20"/>
              </w:rPr>
              <w:t>in the area serviced by the kit is in/on the kit and i</w:t>
            </w:r>
            <w:r w:rsidR="00172CDC">
              <w:rPr>
                <w:sz w:val="20"/>
              </w:rPr>
              <w:t>s</w:t>
            </w:r>
            <w:r w:rsidR="00A53667">
              <w:rPr>
                <w:sz w:val="20"/>
              </w:rPr>
              <w:t xml:space="preserve"> current</w:t>
            </w:r>
          </w:p>
        </w:tc>
        <w:tc>
          <w:tcPr>
            <w:tcW w:w="992" w:type="dxa"/>
          </w:tcPr>
          <w:p w14:paraId="1191861A" w14:textId="77777777" w:rsidR="00E20E74" w:rsidRPr="004178D3" w:rsidRDefault="00E20E74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D25130" w14:textId="77777777" w:rsidR="00E20E74" w:rsidRPr="004178D3" w:rsidRDefault="00E20E74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1E512732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7753D29C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65C3A9AC" w14:textId="77777777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 with Bio-Hazardous waste</w:t>
            </w:r>
          </w:p>
        </w:tc>
      </w:tr>
      <w:tr w:rsidR="00AF6FD8" w14:paraId="743EF88E" w14:textId="77777777" w:rsidTr="4FE2CF00">
        <w:trPr>
          <w:trHeight w:val="577"/>
        </w:trPr>
        <w:tc>
          <w:tcPr>
            <w:tcW w:w="1135" w:type="dxa"/>
          </w:tcPr>
          <w:p w14:paraId="2A59585F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4819" w:type="dxa"/>
          </w:tcPr>
          <w:p w14:paraId="409FF89F" w14:textId="693FBA62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First aiders are </w:t>
            </w:r>
            <w:r w:rsidR="004C52E5">
              <w:rPr>
                <w:sz w:val="20"/>
              </w:rPr>
              <w:t xml:space="preserve">trained and </w:t>
            </w:r>
            <w:r>
              <w:rPr>
                <w:sz w:val="20"/>
              </w:rPr>
              <w:t xml:space="preserve">aware of </w:t>
            </w:r>
            <w:r w:rsidR="004C52E5">
              <w:rPr>
                <w:sz w:val="20"/>
              </w:rPr>
              <w:t xml:space="preserve">how to meet </w:t>
            </w:r>
            <w:r>
              <w:rPr>
                <w:sz w:val="20"/>
              </w:rPr>
              <w:t>their responsibility to clean up after administering first aid</w:t>
            </w:r>
          </w:p>
        </w:tc>
        <w:tc>
          <w:tcPr>
            <w:tcW w:w="992" w:type="dxa"/>
          </w:tcPr>
          <w:p w14:paraId="5411C9DF" w14:textId="15B20A8D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7A4F3F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6C29B9DB" w14:textId="77777777" w:rsidTr="4FE2CF00">
        <w:trPr>
          <w:trHeight w:val="810"/>
        </w:trPr>
        <w:tc>
          <w:tcPr>
            <w:tcW w:w="1135" w:type="dxa"/>
          </w:tcPr>
          <w:p w14:paraId="2ED2432B" w14:textId="77777777" w:rsidR="00AF6FD8" w:rsidRDefault="00B207EC" w:rsidP="00F5146A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4819" w:type="dxa"/>
          </w:tcPr>
          <w:p w14:paraId="53678B88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Appropriate equipment is available for cleaning up bio-hazardous waste e.g. bleach disposable wipes, plastic bags</w:t>
            </w:r>
          </w:p>
        </w:tc>
        <w:tc>
          <w:tcPr>
            <w:tcW w:w="992" w:type="dxa"/>
          </w:tcPr>
          <w:p w14:paraId="4660C21D" w14:textId="6BF8C3FD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03A6FC" w14:textId="26034E14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7C9322B3" w14:textId="77777777" w:rsidTr="4FE2CF00">
        <w:trPr>
          <w:trHeight w:val="395"/>
        </w:trPr>
        <w:tc>
          <w:tcPr>
            <w:tcW w:w="1135" w:type="dxa"/>
          </w:tcPr>
          <w:p w14:paraId="17CBFC20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4819" w:type="dxa"/>
          </w:tcPr>
          <w:p w14:paraId="07940AF4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Bio-hazardous waste disposal bins are available</w:t>
            </w:r>
          </w:p>
        </w:tc>
        <w:tc>
          <w:tcPr>
            <w:tcW w:w="992" w:type="dxa"/>
          </w:tcPr>
          <w:p w14:paraId="5574F660" w14:textId="76F04324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CA283" w14:textId="77777777" w:rsidR="00AF6FD8" w:rsidRPr="004178D3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3C1835C6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33A72631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2E70E544" w14:textId="77777777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 Aid room(s)</w:t>
            </w:r>
          </w:p>
        </w:tc>
      </w:tr>
      <w:tr w:rsidR="00AF6FD8" w14:paraId="483D08E4" w14:textId="77777777" w:rsidTr="4FE2CF00">
        <w:trPr>
          <w:trHeight w:val="580"/>
        </w:trPr>
        <w:tc>
          <w:tcPr>
            <w:tcW w:w="1135" w:type="dxa"/>
          </w:tcPr>
          <w:p w14:paraId="07D3BF21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4819" w:type="dxa"/>
          </w:tcPr>
          <w:p w14:paraId="6158126E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Only qualified first aiders have access to first aid rooms</w:t>
            </w:r>
          </w:p>
        </w:tc>
        <w:tc>
          <w:tcPr>
            <w:tcW w:w="992" w:type="dxa"/>
          </w:tcPr>
          <w:p w14:paraId="0AC7DDB5" w14:textId="61249E33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02" w:type="dxa"/>
          </w:tcPr>
          <w:p w14:paraId="309110C4" w14:textId="765E0033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F6FD8" w14:paraId="702EE25F" w14:textId="77777777" w:rsidTr="4FE2CF00">
        <w:trPr>
          <w:trHeight w:val="349"/>
        </w:trPr>
        <w:tc>
          <w:tcPr>
            <w:tcW w:w="1135" w:type="dxa"/>
          </w:tcPr>
          <w:p w14:paraId="688AFCED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4819" w:type="dxa"/>
          </w:tcPr>
          <w:p w14:paraId="3715F1BB" w14:textId="0C942982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 first aid room is close to toilet</w:t>
            </w:r>
          </w:p>
        </w:tc>
        <w:tc>
          <w:tcPr>
            <w:tcW w:w="992" w:type="dxa"/>
          </w:tcPr>
          <w:p w14:paraId="5FE76068" w14:textId="5629726D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02" w:type="dxa"/>
          </w:tcPr>
          <w:p w14:paraId="4A6A6EF1" w14:textId="77777777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F6FD8" w14:paraId="5DAF0F8A" w14:textId="77777777" w:rsidTr="4FE2CF00">
        <w:trPr>
          <w:trHeight w:val="580"/>
        </w:trPr>
        <w:tc>
          <w:tcPr>
            <w:tcW w:w="1135" w:type="dxa"/>
          </w:tcPr>
          <w:p w14:paraId="51AF5A03" w14:textId="77777777" w:rsidR="00AF6FD8" w:rsidRDefault="00B207EC" w:rsidP="00F5146A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4819" w:type="dxa"/>
          </w:tcPr>
          <w:p w14:paraId="4F1CF689" w14:textId="28B1ACAF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The door to the first aid room provides easy access for injured persons </w:t>
            </w:r>
            <w:r w:rsidR="000B453E">
              <w:rPr>
                <w:sz w:val="20"/>
              </w:rPr>
              <w:t>e.g.,</w:t>
            </w:r>
            <w:r>
              <w:rPr>
                <w:sz w:val="20"/>
              </w:rPr>
              <w:t xml:space="preserve"> stretchers</w:t>
            </w:r>
          </w:p>
        </w:tc>
        <w:tc>
          <w:tcPr>
            <w:tcW w:w="992" w:type="dxa"/>
          </w:tcPr>
          <w:p w14:paraId="252AD09F" w14:textId="14F3D8B9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02" w:type="dxa"/>
          </w:tcPr>
          <w:p w14:paraId="769217FC" w14:textId="77777777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F6FD8" w14:paraId="707C3E9D" w14:textId="77777777" w:rsidTr="4FE2CF00">
        <w:trPr>
          <w:trHeight w:val="350"/>
        </w:trPr>
        <w:tc>
          <w:tcPr>
            <w:tcW w:w="1135" w:type="dxa"/>
          </w:tcPr>
          <w:p w14:paraId="1FF3F7AD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4819" w:type="dxa"/>
          </w:tcPr>
          <w:p w14:paraId="6D7179D1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Contains a sink and washbasin</w:t>
            </w:r>
          </w:p>
        </w:tc>
        <w:tc>
          <w:tcPr>
            <w:tcW w:w="992" w:type="dxa"/>
          </w:tcPr>
          <w:p w14:paraId="355B3C31" w14:textId="3901DEC2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02" w:type="dxa"/>
          </w:tcPr>
          <w:p w14:paraId="0820E19F" w14:textId="77777777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F6FD8" w14:paraId="6E50A3B2" w14:textId="77777777" w:rsidTr="4FE2CF00">
        <w:trPr>
          <w:trHeight w:val="285"/>
        </w:trPr>
        <w:tc>
          <w:tcPr>
            <w:tcW w:w="1135" w:type="dxa"/>
          </w:tcPr>
          <w:p w14:paraId="697B1387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4819" w:type="dxa"/>
          </w:tcPr>
          <w:p w14:paraId="31A9240B" w14:textId="48702220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Facilities to sit or lie down</w:t>
            </w:r>
          </w:p>
        </w:tc>
        <w:tc>
          <w:tcPr>
            <w:tcW w:w="992" w:type="dxa"/>
          </w:tcPr>
          <w:p w14:paraId="40D89974" w14:textId="30E9BDD7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02" w:type="dxa"/>
          </w:tcPr>
          <w:p w14:paraId="5083E0B7" w14:textId="77777777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F6FD8" w14:paraId="33375179" w14:textId="77777777" w:rsidTr="4FE2CF00">
        <w:trPr>
          <w:trHeight w:val="409"/>
        </w:trPr>
        <w:tc>
          <w:tcPr>
            <w:tcW w:w="1135" w:type="dxa"/>
          </w:tcPr>
          <w:p w14:paraId="26A4CDFD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4819" w:type="dxa"/>
          </w:tcPr>
          <w:p w14:paraId="1B7F3329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Injured persons are not left alone in the first aid room</w:t>
            </w:r>
          </w:p>
        </w:tc>
        <w:tc>
          <w:tcPr>
            <w:tcW w:w="992" w:type="dxa"/>
          </w:tcPr>
          <w:p w14:paraId="79DA73F9" w14:textId="537E679A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402" w:type="dxa"/>
          </w:tcPr>
          <w:p w14:paraId="4CA00D9E" w14:textId="77777777" w:rsidR="00AF6FD8" w:rsidRPr="00701960" w:rsidRDefault="00AF6FD8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F6FD8" w14:paraId="45483381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6C3D5816" w14:textId="77777777" w:rsidR="00AF6FD8" w:rsidRDefault="00B207EC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086928A0" w14:textId="005893A5" w:rsidR="00AF6FD8" w:rsidRDefault="00B207EC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Coverage of first aiders</w:t>
            </w:r>
            <w:r w:rsidR="00660608">
              <w:rPr>
                <w:b/>
                <w:sz w:val="20"/>
              </w:rPr>
              <w:t xml:space="preserve"> (only include immediate staff, not security)</w:t>
            </w:r>
          </w:p>
        </w:tc>
      </w:tr>
      <w:tr w:rsidR="00AF6FD8" w14:paraId="1458A4F5" w14:textId="77777777" w:rsidTr="4FE2CF00">
        <w:trPr>
          <w:trHeight w:val="350"/>
        </w:trPr>
        <w:tc>
          <w:tcPr>
            <w:tcW w:w="1135" w:type="dxa"/>
          </w:tcPr>
          <w:p w14:paraId="7DECAA3C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4819" w:type="dxa"/>
          </w:tcPr>
          <w:p w14:paraId="4CD57E22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Number of first aiders per area/shift</w:t>
            </w:r>
          </w:p>
          <w:p w14:paraId="7B4BBFD9" w14:textId="5BC19C75" w:rsidR="007137B4" w:rsidRDefault="007137B4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(1 per 50 workers low risk workplaces)</w:t>
            </w:r>
          </w:p>
        </w:tc>
        <w:tc>
          <w:tcPr>
            <w:tcW w:w="992" w:type="dxa"/>
          </w:tcPr>
          <w:p w14:paraId="240BD202" w14:textId="211E963D" w:rsidR="00AF6FD8" w:rsidRPr="00701960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F86C6" w14:textId="2E4C2E95" w:rsidR="000F79EB" w:rsidRDefault="000F79EB" w:rsidP="00884E70">
            <w:pPr>
              <w:pStyle w:val="TableParagraph"/>
              <w:spacing w:before="0"/>
              <w:rPr>
                <w:sz w:val="20"/>
                <w:szCs w:val="20"/>
              </w:rPr>
            </w:pPr>
          </w:p>
          <w:p w14:paraId="74845909" w14:textId="0615556F" w:rsidR="00AF6FD8" w:rsidRPr="00701960" w:rsidRDefault="00AF6FD8" w:rsidP="00884E7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381925E8" w14:textId="77777777" w:rsidTr="4FE2CF00">
        <w:trPr>
          <w:trHeight w:val="580"/>
        </w:trPr>
        <w:tc>
          <w:tcPr>
            <w:tcW w:w="1135" w:type="dxa"/>
          </w:tcPr>
          <w:p w14:paraId="27BD1A0E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4819" w:type="dxa"/>
          </w:tcPr>
          <w:p w14:paraId="1C9D56C4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Number of first aiders in areas where members of public may be present</w:t>
            </w:r>
          </w:p>
        </w:tc>
        <w:tc>
          <w:tcPr>
            <w:tcW w:w="992" w:type="dxa"/>
          </w:tcPr>
          <w:p w14:paraId="5B166236" w14:textId="7BE5748D" w:rsidR="00AF6FD8" w:rsidRPr="00701960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C296A0" w14:textId="7B3803F0" w:rsidR="00A7713D" w:rsidRPr="00701960" w:rsidRDefault="00A7713D" w:rsidP="00884E70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F6FD8" w14:paraId="06FE8DB0" w14:textId="77777777" w:rsidTr="4FE2CF00">
        <w:trPr>
          <w:trHeight w:val="350"/>
        </w:trPr>
        <w:tc>
          <w:tcPr>
            <w:tcW w:w="1135" w:type="dxa"/>
          </w:tcPr>
          <w:p w14:paraId="37D00E72" w14:textId="77777777" w:rsidR="00AF6FD8" w:rsidRDefault="00B207EC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4819" w:type="dxa"/>
          </w:tcPr>
          <w:p w14:paraId="169FB2CE" w14:textId="77777777" w:rsidR="00AF6FD8" w:rsidRDefault="00B207EC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Number of first aiders in </w:t>
            </w:r>
            <w:proofErr w:type="gramStart"/>
            <w:r>
              <w:rPr>
                <w:sz w:val="20"/>
              </w:rPr>
              <w:t>high risk</w:t>
            </w:r>
            <w:proofErr w:type="gramEnd"/>
            <w:r>
              <w:rPr>
                <w:sz w:val="20"/>
              </w:rPr>
              <w:t xml:space="preserve"> areas</w:t>
            </w:r>
          </w:p>
          <w:p w14:paraId="43C70B19" w14:textId="14B8326C" w:rsidR="007137B4" w:rsidRDefault="007137B4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(1 per 25 workers recommended)</w:t>
            </w:r>
          </w:p>
        </w:tc>
        <w:tc>
          <w:tcPr>
            <w:tcW w:w="992" w:type="dxa"/>
          </w:tcPr>
          <w:p w14:paraId="46019633" w14:textId="5735B5D8" w:rsidR="00AF6FD8" w:rsidRPr="00701960" w:rsidRDefault="00AF6FD8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EBED61" w14:textId="580D1B1A" w:rsidR="00AF6FD8" w:rsidRPr="00701960" w:rsidRDefault="00AF6FD8" w:rsidP="00DC5D7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B69E7" w14:paraId="162F4DC2" w14:textId="77777777" w:rsidTr="4FE2CF00">
        <w:trPr>
          <w:trHeight w:val="350"/>
        </w:trPr>
        <w:tc>
          <w:tcPr>
            <w:tcW w:w="1135" w:type="dxa"/>
          </w:tcPr>
          <w:p w14:paraId="2337AC91" w14:textId="354DD9CC" w:rsidR="007B69E7" w:rsidRDefault="00DE3EE9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4819" w:type="dxa"/>
          </w:tcPr>
          <w:p w14:paraId="29E40A73" w14:textId="3A69A1C2" w:rsidR="007B69E7" w:rsidRDefault="00F379A1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All first aiders are full time</w:t>
            </w:r>
            <w:r w:rsidR="00700476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2C71941A" w14:textId="78DD2CD0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4B7760" w14:textId="53565590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B69E7" w14:paraId="059EE7A5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6E8E5E8B" w14:textId="77777777" w:rsidR="007B69E7" w:rsidRDefault="007B69E7" w:rsidP="00F5146A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</w:t>
            </w:r>
          </w:p>
        </w:tc>
        <w:tc>
          <w:tcPr>
            <w:tcW w:w="9213" w:type="dxa"/>
            <w:gridSpan w:val="3"/>
            <w:shd w:val="clear" w:color="auto" w:fill="C4BC96" w:themeFill="background2" w:themeFillShade="BF"/>
          </w:tcPr>
          <w:p w14:paraId="66CDF0E1" w14:textId="77777777" w:rsidR="007B69E7" w:rsidRDefault="007B69E7" w:rsidP="007B69E7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Training needs</w:t>
            </w:r>
          </w:p>
        </w:tc>
      </w:tr>
      <w:tr w:rsidR="007B69E7" w14:paraId="79029F7E" w14:textId="77777777" w:rsidTr="4FE2CF00">
        <w:trPr>
          <w:trHeight w:val="621"/>
        </w:trPr>
        <w:tc>
          <w:tcPr>
            <w:tcW w:w="1135" w:type="dxa"/>
          </w:tcPr>
          <w:p w14:paraId="3C295ABE" w14:textId="77777777" w:rsidR="007B69E7" w:rsidRDefault="007B69E7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4819" w:type="dxa"/>
          </w:tcPr>
          <w:p w14:paraId="198AEE89" w14:textId="7335AB29" w:rsidR="007B69E7" w:rsidRDefault="007B69E7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All first aiders have a current certificate in first aid and CPR or equivalent qualifications</w:t>
            </w:r>
          </w:p>
        </w:tc>
        <w:tc>
          <w:tcPr>
            <w:tcW w:w="992" w:type="dxa"/>
          </w:tcPr>
          <w:p w14:paraId="01EDCA80" w14:textId="721A23D7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7E43FA" w14:textId="1EACC633" w:rsidR="007B69E7" w:rsidRPr="00701960" w:rsidRDefault="007B69E7" w:rsidP="00DC5D7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B69E7" w14:paraId="436D7BD5" w14:textId="77777777" w:rsidTr="4FE2CF00">
        <w:trPr>
          <w:trHeight w:val="580"/>
        </w:trPr>
        <w:tc>
          <w:tcPr>
            <w:tcW w:w="1135" w:type="dxa"/>
            <w:tcBorders>
              <w:bottom w:val="single" w:sz="4" w:space="0" w:color="000000" w:themeColor="text1"/>
            </w:tcBorders>
          </w:tcPr>
          <w:p w14:paraId="74AD952A" w14:textId="30190D3F" w:rsidR="007B69E7" w:rsidRDefault="007B69E7" w:rsidP="00F5146A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D23996">
              <w:rPr>
                <w:sz w:val="2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</w:tcPr>
          <w:p w14:paraId="424057C8" w14:textId="77777777" w:rsidR="007B69E7" w:rsidRDefault="007B69E7" w:rsidP="00AF7B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First aiders understand the procedure for reporting incidents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3974604F" w14:textId="52AB2E22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14:paraId="409F8992" w14:textId="51C6E12B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A409BB" w14:paraId="7B636EDD" w14:textId="77777777" w:rsidTr="4FE2CF00">
        <w:trPr>
          <w:trHeight w:val="350"/>
        </w:trPr>
        <w:tc>
          <w:tcPr>
            <w:tcW w:w="1135" w:type="dxa"/>
            <w:shd w:val="clear" w:color="auto" w:fill="C4BC96" w:themeFill="background2" w:themeFillShade="BF"/>
          </w:tcPr>
          <w:p w14:paraId="4255D41F" w14:textId="61F6714F" w:rsidR="007B69E7" w:rsidRDefault="007B69E7" w:rsidP="00F5146A">
            <w:pPr>
              <w:pStyle w:val="TableParagraph"/>
              <w:spacing w:before="57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13.0</w:t>
            </w:r>
          </w:p>
        </w:tc>
        <w:tc>
          <w:tcPr>
            <w:tcW w:w="4819" w:type="dxa"/>
            <w:shd w:val="clear" w:color="auto" w:fill="C4BC96" w:themeFill="background2" w:themeFillShade="BF"/>
          </w:tcPr>
          <w:p w14:paraId="71B7905C" w14:textId="58A28988" w:rsidR="007B69E7" w:rsidRDefault="007B69E7" w:rsidP="007B69E7">
            <w:pPr>
              <w:pStyle w:val="TableParagraph"/>
              <w:spacing w:before="57"/>
              <w:ind w:left="107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First Aiders Required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14:paraId="2A2A173A" w14:textId="77777777" w:rsidR="007B69E7" w:rsidRDefault="007B69E7" w:rsidP="007B69E7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shd w:val="clear" w:color="auto" w:fill="C4BC96" w:themeFill="background2" w:themeFillShade="BF"/>
          </w:tcPr>
          <w:p w14:paraId="2BC9E503" w14:textId="77777777" w:rsidR="007B69E7" w:rsidRDefault="007B69E7" w:rsidP="007B69E7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</w:tr>
      <w:tr w:rsidR="007B69E7" w14:paraId="35465D7B" w14:textId="77777777" w:rsidTr="4FE2CF00">
        <w:trPr>
          <w:trHeight w:val="350"/>
        </w:trPr>
        <w:tc>
          <w:tcPr>
            <w:tcW w:w="1135" w:type="dxa"/>
          </w:tcPr>
          <w:p w14:paraId="465967E6" w14:textId="47F44B01" w:rsidR="007B69E7" w:rsidRPr="00F16C12" w:rsidRDefault="007B69E7" w:rsidP="00F5146A">
            <w:pPr>
              <w:pStyle w:val="TableParagraph"/>
              <w:jc w:val="center"/>
              <w:rPr>
                <w:sz w:val="20"/>
              </w:rPr>
            </w:pPr>
            <w:r w:rsidRPr="00F16C12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3</w:t>
            </w:r>
            <w:r w:rsidRPr="00F16C12">
              <w:rPr>
                <w:sz w:val="20"/>
              </w:rPr>
              <w:t>.1</w:t>
            </w:r>
          </w:p>
        </w:tc>
        <w:tc>
          <w:tcPr>
            <w:tcW w:w="4819" w:type="dxa"/>
          </w:tcPr>
          <w:p w14:paraId="6EF3C0E3" w14:textId="6227F040" w:rsidR="007B69E7" w:rsidRPr="00F16C12" w:rsidRDefault="004A1C14" w:rsidP="007B69E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</w:t>
            </w:r>
            <w:r w:rsidR="007B69E7" w:rsidRPr="00F16C12">
              <w:rPr>
                <w:sz w:val="20"/>
              </w:rPr>
              <w:t xml:space="preserve">irst aiders required per </w:t>
            </w:r>
            <w:r w:rsidR="006D2046">
              <w:rPr>
                <w:sz w:val="20"/>
              </w:rPr>
              <w:t>shift</w:t>
            </w:r>
            <w:r w:rsidR="000A5502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83BB89B" w14:textId="55507AC8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25DAC4" w14:textId="77777777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B69E7" w14:paraId="415EE95A" w14:textId="77777777" w:rsidTr="4FE2CF00">
        <w:trPr>
          <w:trHeight w:val="350"/>
        </w:trPr>
        <w:tc>
          <w:tcPr>
            <w:tcW w:w="1135" w:type="dxa"/>
          </w:tcPr>
          <w:p w14:paraId="5D988493" w14:textId="5F9734E9" w:rsidR="007B69E7" w:rsidRPr="00F16C12" w:rsidRDefault="007B69E7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  <w:r w:rsidR="0087618B">
              <w:rPr>
                <w:sz w:val="20"/>
              </w:rPr>
              <w:t>2</w:t>
            </w:r>
          </w:p>
        </w:tc>
        <w:tc>
          <w:tcPr>
            <w:tcW w:w="4819" w:type="dxa"/>
          </w:tcPr>
          <w:p w14:paraId="3F22F41D" w14:textId="06716033" w:rsidR="007B69E7" w:rsidRPr="00F16C12" w:rsidRDefault="00121966" w:rsidP="007B69E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Current </w:t>
            </w:r>
            <w:r w:rsidR="004A1C14">
              <w:rPr>
                <w:sz w:val="20"/>
              </w:rPr>
              <w:t>F</w:t>
            </w:r>
            <w:r w:rsidR="007B69E7">
              <w:rPr>
                <w:sz w:val="20"/>
              </w:rPr>
              <w:t xml:space="preserve">irst aiders </w:t>
            </w:r>
          </w:p>
        </w:tc>
        <w:tc>
          <w:tcPr>
            <w:tcW w:w="992" w:type="dxa"/>
          </w:tcPr>
          <w:p w14:paraId="3AFBC7EA" w14:textId="1FFD0D9E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12B81" w14:textId="0DA03547" w:rsidR="007B69E7" w:rsidRPr="00701960" w:rsidRDefault="007B69E7" w:rsidP="003A2B62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7B69E7" w14:paraId="453600A0" w14:textId="77777777" w:rsidTr="4FE2CF00">
        <w:trPr>
          <w:trHeight w:val="350"/>
        </w:trPr>
        <w:tc>
          <w:tcPr>
            <w:tcW w:w="1135" w:type="dxa"/>
          </w:tcPr>
          <w:p w14:paraId="20A72631" w14:textId="0FAA37D5" w:rsidR="007B69E7" w:rsidRDefault="007B69E7" w:rsidP="00F514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  <w:r w:rsidR="0087618B">
              <w:rPr>
                <w:sz w:val="20"/>
              </w:rPr>
              <w:t>3</w:t>
            </w:r>
          </w:p>
        </w:tc>
        <w:tc>
          <w:tcPr>
            <w:tcW w:w="4819" w:type="dxa"/>
          </w:tcPr>
          <w:p w14:paraId="4770EA83" w14:textId="7A286E23" w:rsidR="007B69E7" w:rsidRDefault="00121966" w:rsidP="007B69E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Additional first aiders</w:t>
            </w:r>
            <w:r w:rsidR="007B69E7">
              <w:rPr>
                <w:sz w:val="20"/>
              </w:rPr>
              <w:t xml:space="preserve"> requir</w:t>
            </w:r>
            <w:r>
              <w:rPr>
                <w:sz w:val="20"/>
              </w:rPr>
              <w:t>ed</w:t>
            </w:r>
          </w:p>
        </w:tc>
        <w:tc>
          <w:tcPr>
            <w:tcW w:w="992" w:type="dxa"/>
          </w:tcPr>
          <w:p w14:paraId="51E16CB8" w14:textId="0628FBC9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14B379" w14:textId="0F1AEDAC" w:rsidR="007B69E7" w:rsidRPr="00701960" w:rsidRDefault="007B69E7" w:rsidP="007B69E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</w:tbl>
    <w:p w14:paraId="4DEB0FA6" w14:textId="26B5ADF9" w:rsidR="00DC5D71" w:rsidRDefault="00DC5D71" w:rsidP="00464972">
      <w:pPr>
        <w:rPr>
          <w:sz w:val="16"/>
          <w:szCs w:val="16"/>
        </w:rPr>
      </w:pPr>
    </w:p>
    <w:p w14:paraId="22DFE10E" w14:textId="01C9A763" w:rsidR="00382310" w:rsidRDefault="00382310" w:rsidP="00464972">
      <w:pPr>
        <w:rPr>
          <w:sz w:val="16"/>
          <w:szCs w:val="16"/>
        </w:rPr>
      </w:pPr>
    </w:p>
    <w:p w14:paraId="70A709CF" w14:textId="77777777" w:rsidR="00896622" w:rsidRDefault="00896622" w:rsidP="00464972">
      <w:pPr>
        <w:rPr>
          <w:sz w:val="20"/>
          <w:szCs w:val="20"/>
        </w:rPr>
      </w:pPr>
    </w:p>
    <w:sectPr w:rsidR="00896622" w:rsidSect="00A87115">
      <w:headerReference w:type="default" r:id="rId11"/>
      <w:footerReference w:type="default" r:id="rId12"/>
      <w:pgSz w:w="11910" w:h="16850"/>
      <w:pgMar w:top="1418" w:right="600" w:bottom="568" w:left="10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2ED38" w14:textId="77777777" w:rsidR="00E23FE8" w:rsidRDefault="00E23FE8">
      <w:r>
        <w:separator/>
      </w:r>
    </w:p>
  </w:endnote>
  <w:endnote w:type="continuationSeparator" w:id="0">
    <w:p w14:paraId="5B47EEF3" w14:textId="77777777" w:rsidR="00E23FE8" w:rsidRDefault="00E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C1FEA" w14:textId="503D48DF" w:rsidR="008D057D" w:rsidRDefault="008D057D" w:rsidP="0080633D">
    <w:pPr>
      <w:pStyle w:val="Footer"/>
      <w:pBdr>
        <w:top w:val="single" w:sz="4" w:space="1" w:color="auto"/>
      </w:pBdr>
      <w:tabs>
        <w:tab w:val="clear" w:pos="9026"/>
        <w:tab w:val="right" w:pos="10206"/>
      </w:tabs>
      <w:rPr>
        <w:sz w:val="18"/>
        <w:szCs w:val="21"/>
      </w:rPr>
    </w:pPr>
    <w:r>
      <w:rPr>
        <w:sz w:val="18"/>
        <w:szCs w:val="21"/>
      </w:rPr>
      <w:t>FRM-EL0</w:t>
    </w:r>
    <w:r w:rsidR="008239EE">
      <w:rPr>
        <w:sz w:val="18"/>
        <w:szCs w:val="21"/>
      </w:rPr>
      <w:t xml:space="preserve">5.02 First Aid Risk Assessment </w:t>
    </w:r>
    <w:r>
      <w:rPr>
        <w:sz w:val="18"/>
        <w:szCs w:val="21"/>
      </w:rPr>
      <w:tab/>
    </w:r>
    <w:r>
      <w:rPr>
        <w:sz w:val="18"/>
        <w:szCs w:val="21"/>
      </w:rPr>
      <w:tab/>
      <w:t xml:space="preserve">      </w:t>
    </w:r>
    <w:r w:rsidR="0080633D">
      <w:rPr>
        <w:sz w:val="18"/>
        <w:szCs w:val="21"/>
      </w:rPr>
      <w:t xml:space="preserve">                  </w:t>
    </w:r>
    <w:r>
      <w:rPr>
        <w:sz w:val="18"/>
        <w:szCs w:val="21"/>
      </w:rPr>
      <w:t xml:space="preserve">Version: </w:t>
    </w:r>
    <w:r w:rsidR="0080633D">
      <w:rPr>
        <w:sz w:val="18"/>
        <w:szCs w:val="21"/>
      </w:rPr>
      <w:t>2</w:t>
    </w:r>
    <w:r>
      <w:rPr>
        <w:sz w:val="18"/>
        <w:szCs w:val="21"/>
      </w:rPr>
      <w:t xml:space="preserve"> Issued:</w:t>
    </w:r>
    <w:r w:rsidR="00973511">
      <w:rPr>
        <w:sz w:val="18"/>
        <w:szCs w:val="21"/>
      </w:rPr>
      <w:t xml:space="preserve"> </w:t>
    </w:r>
    <w:r w:rsidR="0080633D">
      <w:rPr>
        <w:sz w:val="18"/>
        <w:szCs w:val="21"/>
      </w:rPr>
      <w:t xml:space="preserve">June </w:t>
    </w:r>
    <w:r w:rsidR="00973511">
      <w:rPr>
        <w:sz w:val="18"/>
        <w:szCs w:val="21"/>
      </w:rPr>
      <w:t>20</w:t>
    </w:r>
    <w:r w:rsidR="0080633D">
      <w:rPr>
        <w:sz w:val="18"/>
        <w:szCs w:val="21"/>
      </w:rPr>
      <w:t>24</w:t>
    </w:r>
    <w:r>
      <w:rPr>
        <w:sz w:val="18"/>
        <w:szCs w:val="21"/>
      </w:rPr>
      <w:t xml:space="preserve"> </w:t>
    </w:r>
  </w:p>
  <w:p w14:paraId="75415C99" w14:textId="073C46CD" w:rsidR="008D057D" w:rsidRPr="00676546" w:rsidRDefault="008D057D" w:rsidP="0080633D">
    <w:pPr>
      <w:pStyle w:val="Footer"/>
      <w:tabs>
        <w:tab w:val="clear" w:pos="9026"/>
      </w:tabs>
      <w:rPr>
        <w:iCs/>
      </w:rPr>
    </w:pPr>
    <w:r w:rsidRPr="00676546">
      <w:rPr>
        <w:bCs/>
        <w:iCs/>
        <w:sz w:val="18"/>
        <w:szCs w:val="21"/>
      </w:rPr>
      <w:t>Uncontrolled document when printed</w:t>
    </w:r>
    <w:r>
      <w:rPr>
        <w:b/>
        <w:iCs/>
        <w:sz w:val="18"/>
        <w:szCs w:val="21"/>
      </w:rPr>
      <w:tab/>
    </w:r>
    <w:r>
      <w:rPr>
        <w:b/>
        <w:iCs/>
        <w:sz w:val="18"/>
        <w:szCs w:val="21"/>
      </w:rPr>
      <w:tab/>
    </w:r>
    <w:r w:rsidR="0080633D">
      <w:rPr>
        <w:b/>
        <w:iCs/>
        <w:sz w:val="18"/>
        <w:szCs w:val="21"/>
      </w:rPr>
      <w:tab/>
    </w:r>
    <w:r w:rsidR="0080633D">
      <w:rPr>
        <w:b/>
        <w:iCs/>
        <w:sz w:val="18"/>
        <w:szCs w:val="21"/>
      </w:rPr>
      <w:tab/>
    </w:r>
    <w:r w:rsidR="0080633D">
      <w:rPr>
        <w:b/>
        <w:iCs/>
        <w:sz w:val="18"/>
        <w:szCs w:val="21"/>
      </w:rPr>
      <w:tab/>
    </w:r>
    <w:r w:rsidR="0080633D">
      <w:rPr>
        <w:b/>
        <w:iCs/>
        <w:sz w:val="18"/>
        <w:szCs w:val="21"/>
      </w:rPr>
      <w:tab/>
    </w:r>
    <w:r w:rsidR="0080633D">
      <w:rPr>
        <w:b/>
        <w:iCs/>
        <w:sz w:val="18"/>
        <w:szCs w:val="21"/>
      </w:rPr>
      <w:tab/>
      <w:t xml:space="preserve">             </w:t>
    </w:r>
    <w:r w:rsidRPr="00676546">
      <w:rPr>
        <w:iCs/>
        <w:sz w:val="18"/>
        <w:szCs w:val="21"/>
      </w:rPr>
      <w:t xml:space="preserve">Page </w:t>
    </w:r>
    <w:r w:rsidRPr="00676546">
      <w:rPr>
        <w:iCs/>
        <w:sz w:val="18"/>
        <w:szCs w:val="21"/>
      </w:rPr>
      <w:fldChar w:fldCharType="begin"/>
    </w:r>
    <w:r w:rsidRPr="00676546">
      <w:rPr>
        <w:iCs/>
        <w:sz w:val="18"/>
        <w:szCs w:val="21"/>
      </w:rPr>
      <w:instrText xml:space="preserve"> PAGE </w:instrText>
    </w:r>
    <w:r w:rsidRPr="00676546">
      <w:rPr>
        <w:iCs/>
        <w:sz w:val="18"/>
        <w:szCs w:val="21"/>
      </w:rPr>
      <w:fldChar w:fldCharType="separate"/>
    </w:r>
    <w:r>
      <w:rPr>
        <w:iCs/>
        <w:sz w:val="18"/>
        <w:szCs w:val="21"/>
      </w:rPr>
      <w:t>1</w:t>
    </w:r>
    <w:r w:rsidRPr="00676546">
      <w:rPr>
        <w:iCs/>
        <w:sz w:val="18"/>
        <w:szCs w:val="21"/>
      </w:rPr>
      <w:fldChar w:fldCharType="end"/>
    </w:r>
    <w:r w:rsidRPr="00676546">
      <w:rPr>
        <w:iCs/>
        <w:sz w:val="18"/>
        <w:szCs w:val="21"/>
      </w:rPr>
      <w:t xml:space="preserve"> of </w:t>
    </w:r>
    <w:r w:rsidRPr="00676546">
      <w:rPr>
        <w:iCs/>
        <w:sz w:val="18"/>
        <w:szCs w:val="21"/>
      </w:rPr>
      <w:fldChar w:fldCharType="begin"/>
    </w:r>
    <w:r w:rsidRPr="00676546">
      <w:rPr>
        <w:iCs/>
        <w:sz w:val="18"/>
        <w:szCs w:val="21"/>
      </w:rPr>
      <w:instrText xml:space="preserve"> NUMPAGES </w:instrText>
    </w:r>
    <w:r w:rsidRPr="00676546">
      <w:rPr>
        <w:iCs/>
        <w:sz w:val="18"/>
        <w:szCs w:val="21"/>
      </w:rPr>
      <w:fldChar w:fldCharType="separate"/>
    </w:r>
    <w:r>
      <w:rPr>
        <w:iCs/>
        <w:sz w:val="18"/>
        <w:szCs w:val="21"/>
      </w:rPr>
      <w:t>1</w:t>
    </w:r>
    <w:r w:rsidRPr="00676546">
      <w:rPr>
        <w:iCs/>
        <w:sz w:val="18"/>
        <w:szCs w:val="21"/>
      </w:rPr>
      <w:fldChar w:fldCharType="end"/>
    </w:r>
  </w:p>
  <w:p w14:paraId="1E25BCA7" w14:textId="77777777" w:rsidR="00DE2398" w:rsidRDefault="00DE239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0029D" w14:textId="77777777" w:rsidR="00E23FE8" w:rsidRDefault="00E23FE8">
      <w:r>
        <w:separator/>
      </w:r>
    </w:p>
  </w:footnote>
  <w:footnote w:type="continuationSeparator" w:id="0">
    <w:p w14:paraId="3FA4E397" w14:textId="77777777" w:rsidR="00E23FE8" w:rsidRDefault="00E2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90E4A" w14:textId="33A8F747" w:rsidR="00692172" w:rsidRDefault="00F0474D">
    <w:pPr>
      <w:pStyle w:val="Header"/>
    </w:pPr>
    <w:r>
      <w:rPr>
        <w:rFonts w:asciiTheme="minorHAnsi" w:hAnsiTheme="minorHAnsi" w:cstheme="minorHAnsi"/>
        <w:b/>
        <w:bCs/>
        <w:noProof/>
        <w:color w:val="1D1B11" w:themeColor="background2" w:themeShade="1A"/>
      </w:rPr>
      <w:drawing>
        <wp:anchor distT="0" distB="0" distL="114300" distR="114300" simplePos="0" relativeHeight="251657216" behindDoc="1" locked="0" layoutInCell="1" allowOverlap="1" wp14:anchorId="6ADF7CCF" wp14:editId="41D789C5">
          <wp:simplePos x="0" y="0"/>
          <wp:positionH relativeFrom="page">
            <wp:align>center</wp:align>
          </wp:positionH>
          <wp:positionV relativeFrom="paragraph">
            <wp:posOffset>182575</wp:posOffset>
          </wp:positionV>
          <wp:extent cx="6671124" cy="534009"/>
          <wp:effectExtent l="0" t="0" r="0" b="0"/>
          <wp:wrapNone/>
          <wp:docPr id="892859635" name="Picture 892859635" descr="A painting of a tree with orang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ainting of a tree with orange leav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276"/>
                  <a:stretch/>
                </pic:blipFill>
                <pic:spPr bwMode="auto">
                  <a:xfrm>
                    <a:off x="0" y="0"/>
                    <a:ext cx="6671124" cy="5340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E5EF3" w14:textId="74231FE7" w:rsidR="00692172" w:rsidRDefault="00F0474D" w:rsidP="00F0474D">
    <w:pPr>
      <w:pStyle w:val="Header"/>
      <w:jc w:val="right"/>
    </w:pPr>
    <w:r w:rsidRPr="00695B06">
      <w:rPr>
        <w:rFonts w:asciiTheme="minorHAnsi" w:hAnsiTheme="minorHAnsi" w:cstheme="minorHAnsi"/>
        <w:b/>
        <w:bCs/>
        <w:noProof/>
        <w:color w:val="1D1B11" w:themeColor="background2" w:themeShade="1A"/>
      </w:rPr>
      <w:drawing>
        <wp:anchor distT="0" distB="0" distL="0" distR="0" simplePos="0" relativeHeight="251659264" behindDoc="0" locked="0" layoutInCell="1" allowOverlap="1" wp14:anchorId="1823E60A" wp14:editId="2A9A9894">
          <wp:simplePos x="0" y="0"/>
          <wp:positionH relativeFrom="margin">
            <wp:posOffset>5725414</wp:posOffset>
          </wp:positionH>
          <wp:positionV relativeFrom="paragraph">
            <wp:posOffset>36347</wp:posOffset>
          </wp:positionV>
          <wp:extent cx="534111" cy="534111"/>
          <wp:effectExtent l="0" t="0" r="0" b="0"/>
          <wp:wrapNone/>
          <wp:docPr id="764768008" name="Picture 764768008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4111" cy="53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6636"/>
    <w:multiLevelType w:val="multilevel"/>
    <w:tmpl w:val="F982ACFC"/>
    <w:lvl w:ilvl="0">
      <w:start w:val="4"/>
      <w:numFmt w:val="decimal"/>
      <w:lvlText w:val="%1"/>
      <w:lvlJc w:val="left"/>
      <w:pPr>
        <w:ind w:left="1959" w:hanging="6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9" w:hanging="670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start w:val="1"/>
      <w:numFmt w:val="lowerLetter"/>
      <w:lvlText w:val="(%3)"/>
      <w:lvlJc w:val="left"/>
      <w:pPr>
        <w:ind w:left="2526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lowerRoman"/>
      <w:lvlText w:val="(%4)"/>
      <w:lvlJc w:val="left"/>
      <w:pPr>
        <w:ind w:left="309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3518" w:hanging="425"/>
      </w:pPr>
      <w:rPr>
        <w:rFonts w:ascii="Arial" w:eastAsia="Arial" w:hAnsi="Arial" w:cs="Arial" w:hint="default"/>
        <w:w w:val="100"/>
        <w:sz w:val="21"/>
        <w:szCs w:val="21"/>
      </w:rPr>
    </w:lvl>
    <w:lvl w:ilvl="5">
      <w:numFmt w:val="bullet"/>
      <w:lvlText w:val="•"/>
      <w:lvlJc w:val="left"/>
      <w:pPr>
        <w:ind w:left="5447" w:hanging="425"/>
      </w:pPr>
      <w:rPr>
        <w:rFonts w:hint="default"/>
      </w:rPr>
    </w:lvl>
    <w:lvl w:ilvl="6">
      <w:numFmt w:val="bullet"/>
      <w:lvlText w:val="•"/>
      <w:lvlJc w:val="left"/>
      <w:pPr>
        <w:ind w:left="6411" w:hanging="425"/>
      </w:pPr>
      <w:rPr>
        <w:rFonts w:hint="default"/>
      </w:rPr>
    </w:lvl>
    <w:lvl w:ilvl="7">
      <w:numFmt w:val="bullet"/>
      <w:lvlText w:val="•"/>
      <w:lvlJc w:val="left"/>
      <w:pPr>
        <w:ind w:left="7375" w:hanging="425"/>
      </w:pPr>
      <w:rPr>
        <w:rFonts w:hint="default"/>
      </w:rPr>
    </w:lvl>
    <w:lvl w:ilvl="8">
      <w:numFmt w:val="bullet"/>
      <w:lvlText w:val="•"/>
      <w:lvlJc w:val="left"/>
      <w:pPr>
        <w:ind w:left="8338" w:hanging="425"/>
      </w:pPr>
      <w:rPr>
        <w:rFonts w:hint="default"/>
      </w:rPr>
    </w:lvl>
  </w:abstractNum>
  <w:abstractNum w:abstractNumId="1" w15:restartNumberingAfterBreak="0">
    <w:nsid w:val="27FA6436"/>
    <w:multiLevelType w:val="hybridMultilevel"/>
    <w:tmpl w:val="71CAE6C8"/>
    <w:lvl w:ilvl="0" w:tplc="1480F55A">
      <w:start w:val="1"/>
      <w:numFmt w:val="decimal"/>
      <w:lvlText w:val="%1."/>
      <w:lvlJc w:val="left"/>
      <w:pPr>
        <w:ind w:left="1220" w:hanging="701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</w:rPr>
    </w:lvl>
    <w:lvl w:ilvl="1" w:tplc="259404D6">
      <w:start w:val="1"/>
      <w:numFmt w:val="lowerLetter"/>
      <w:lvlText w:val="(%2)"/>
      <w:lvlJc w:val="left"/>
      <w:pPr>
        <w:ind w:left="1960" w:hanging="70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3305A8C">
      <w:start w:val="1"/>
      <w:numFmt w:val="lowerRoman"/>
      <w:lvlText w:val="(%3)"/>
      <w:lvlJc w:val="left"/>
      <w:pPr>
        <w:ind w:left="2526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 w:tplc="231428B8">
      <w:numFmt w:val="bullet"/>
      <w:lvlText w:val="•"/>
      <w:lvlJc w:val="left"/>
      <w:pPr>
        <w:ind w:left="2560" w:hanging="567"/>
      </w:pPr>
      <w:rPr>
        <w:rFonts w:hint="default"/>
      </w:rPr>
    </w:lvl>
    <w:lvl w:ilvl="4" w:tplc="783275C6">
      <w:numFmt w:val="bullet"/>
      <w:lvlText w:val="•"/>
      <w:lvlJc w:val="left"/>
      <w:pPr>
        <w:ind w:left="3660" w:hanging="567"/>
      </w:pPr>
      <w:rPr>
        <w:rFonts w:hint="default"/>
      </w:rPr>
    </w:lvl>
    <w:lvl w:ilvl="5" w:tplc="8B944B66">
      <w:numFmt w:val="bullet"/>
      <w:lvlText w:val="•"/>
      <w:lvlJc w:val="left"/>
      <w:pPr>
        <w:ind w:left="4761" w:hanging="567"/>
      </w:pPr>
      <w:rPr>
        <w:rFonts w:hint="default"/>
      </w:rPr>
    </w:lvl>
    <w:lvl w:ilvl="6" w:tplc="D8AAB3CC">
      <w:numFmt w:val="bullet"/>
      <w:lvlText w:val="•"/>
      <w:lvlJc w:val="left"/>
      <w:pPr>
        <w:ind w:left="5862" w:hanging="567"/>
      </w:pPr>
      <w:rPr>
        <w:rFonts w:hint="default"/>
      </w:rPr>
    </w:lvl>
    <w:lvl w:ilvl="7" w:tplc="153CF264">
      <w:numFmt w:val="bullet"/>
      <w:lvlText w:val="•"/>
      <w:lvlJc w:val="left"/>
      <w:pPr>
        <w:ind w:left="6963" w:hanging="567"/>
      </w:pPr>
      <w:rPr>
        <w:rFonts w:hint="default"/>
      </w:rPr>
    </w:lvl>
    <w:lvl w:ilvl="8" w:tplc="8440FC6A">
      <w:numFmt w:val="bullet"/>
      <w:lvlText w:val="•"/>
      <w:lvlJc w:val="left"/>
      <w:pPr>
        <w:ind w:left="8064" w:hanging="567"/>
      </w:pPr>
      <w:rPr>
        <w:rFonts w:hint="default"/>
      </w:rPr>
    </w:lvl>
  </w:abstractNum>
  <w:abstractNum w:abstractNumId="2" w15:restartNumberingAfterBreak="0">
    <w:nsid w:val="4CF05142"/>
    <w:multiLevelType w:val="hybridMultilevel"/>
    <w:tmpl w:val="52506202"/>
    <w:lvl w:ilvl="0" w:tplc="5F769EEC">
      <w:start w:val="1"/>
      <w:numFmt w:val="decimal"/>
      <w:lvlText w:val="%1."/>
      <w:lvlJc w:val="left"/>
      <w:pPr>
        <w:ind w:left="1588" w:hanging="361"/>
      </w:pPr>
      <w:rPr>
        <w:rFonts w:ascii="Arial" w:eastAsia="Arial" w:hAnsi="Arial" w:cs="Arial" w:hint="default"/>
        <w:w w:val="100"/>
        <w:sz w:val="21"/>
        <w:szCs w:val="21"/>
      </w:rPr>
    </w:lvl>
    <w:lvl w:ilvl="1" w:tplc="326A9DD2">
      <w:numFmt w:val="bullet"/>
      <w:lvlText w:val="•"/>
      <w:lvlJc w:val="left"/>
      <w:pPr>
        <w:ind w:left="2448" w:hanging="361"/>
      </w:pPr>
      <w:rPr>
        <w:rFonts w:hint="default"/>
      </w:rPr>
    </w:lvl>
    <w:lvl w:ilvl="2" w:tplc="06400288">
      <w:numFmt w:val="bullet"/>
      <w:lvlText w:val="•"/>
      <w:lvlJc w:val="left"/>
      <w:pPr>
        <w:ind w:left="3317" w:hanging="361"/>
      </w:pPr>
      <w:rPr>
        <w:rFonts w:hint="default"/>
      </w:rPr>
    </w:lvl>
    <w:lvl w:ilvl="3" w:tplc="5B72B68A">
      <w:numFmt w:val="bullet"/>
      <w:lvlText w:val="•"/>
      <w:lvlJc w:val="left"/>
      <w:pPr>
        <w:ind w:left="4185" w:hanging="361"/>
      </w:pPr>
      <w:rPr>
        <w:rFonts w:hint="default"/>
      </w:rPr>
    </w:lvl>
    <w:lvl w:ilvl="4" w:tplc="3EF491A8">
      <w:numFmt w:val="bullet"/>
      <w:lvlText w:val="•"/>
      <w:lvlJc w:val="left"/>
      <w:pPr>
        <w:ind w:left="5054" w:hanging="361"/>
      </w:pPr>
      <w:rPr>
        <w:rFonts w:hint="default"/>
      </w:rPr>
    </w:lvl>
    <w:lvl w:ilvl="5" w:tplc="882218EE">
      <w:numFmt w:val="bullet"/>
      <w:lvlText w:val="•"/>
      <w:lvlJc w:val="left"/>
      <w:pPr>
        <w:ind w:left="5923" w:hanging="361"/>
      </w:pPr>
      <w:rPr>
        <w:rFonts w:hint="default"/>
      </w:rPr>
    </w:lvl>
    <w:lvl w:ilvl="6" w:tplc="C750F264">
      <w:numFmt w:val="bullet"/>
      <w:lvlText w:val="•"/>
      <w:lvlJc w:val="left"/>
      <w:pPr>
        <w:ind w:left="6791" w:hanging="361"/>
      </w:pPr>
      <w:rPr>
        <w:rFonts w:hint="default"/>
      </w:rPr>
    </w:lvl>
    <w:lvl w:ilvl="7" w:tplc="AD960394">
      <w:numFmt w:val="bullet"/>
      <w:lvlText w:val="•"/>
      <w:lvlJc w:val="left"/>
      <w:pPr>
        <w:ind w:left="7660" w:hanging="361"/>
      </w:pPr>
      <w:rPr>
        <w:rFonts w:hint="default"/>
      </w:rPr>
    </w:lvl>
    <w:lvl w:ilvl="8" w:tplc="BE123476">
      <w:numFmt w:val="bullet"/>
      <w:lvlText w:val="•"/>
      <w:lvlJc w:val="left"/>
      <w:pPr>
        <w:ind w:left="8529" w:hanging="361"/>
      </w:pPr>
      <w:rPr>
        <w:rFonts w:hint="default"/>
      </w:rPr>
    </w:lvl>
  </w:abstractNum>
  <w:abstractNum w:abstractNumId="3" w15:restartNumberingAfterBreak="0">
    <w:nsid w:val="7EEB414C"/>
    <w:multiLevelType w:val="hybridMultilevel"/>
    <w:tmpl w:val="91F62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649096">
    <w:abstractNumId w:val="2"/>
  </w:num>
  <w:num w:numId="2" w16cid:durableId="808401728">
    <w:abstractNumId w:val="0"/>
  </w:num>
  <w:num w:numId="3" w16cid:durableId="863127805">
    <w:abstractNumId w:val="1"/>
  </w:num>
  <w:num w:numId="4" w16cid:durableId="116400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D8"/>
    <w:rsid w:val="00006CCC"/>
    <w:rsid w:val="00016A65"/>
    <w:rsid w:val="00024D43"/>
    <w:rsid w:val="00027A63"/>
    <w:rsid w:val="000325B9"/>
    <w:rsid w:val="00071D1D"/>
    <w:rsid w:val="00077EBB"/>
    <w:rsid w:val="00091BE1"/>
    <w:rsid w:val="000A38AE"/>
    <w:rsid w:val="000A5502"/>
    <w:rsid w:val="000B453E"/>
    <w:rsid w:val="000F04D7"/>
    <w:rsid w:val="000F32A8"/>
    <w:rsid w:val="000F79EB"/>
    <w:rsid w:val="00105CB9"/>
    <w:rsid w:val="0011656F"/>
    <w:rsid w:val="00121207"/>
    <w:rsid w:val="00121966"/>
    <w:rsid w:val="00122539"/>
    <w:rsid w:val="0013666C"/>
    <w:rsid w:val="00136A4B"/>
    <w:rsid w:val="00145D22"/>
    <w:rsid w:val="0014688B"/>
    <w:rsid w:val="00151A6B"/>
    <w:rsid w:val="00154C7E"/>
    <w:rsid w:val="00165326"/>
    <w:rsid w:val="00166F8F"/>
    <w:rsid w:val="00172CDC"/>
    <w:rsid w:val="001833A4"/>
    <w:rsid w:val="00184017"/>
    <w:rsid w:val="00185235"/>
    <w:rsid w:val="001856BF"/>
    <w:rsid w:val="001C3841"/>
    <w:rsid w:val="001E1C82"/>
    <w:rsid w:val="0021271C"/>
    <w:rsid w:val="0021304F"/>
    <w:rsid w:val="00223E04"/>
    <w:rsid w:val="00224B0A"/>
    <w:rsid w:val="0022599B"/>
    <w:rsid w:val="00232ACC"/>
    <w:rsid w:val="00240D3C"/>
    <w:rsid w:val="002450EB"/>
    <w:rsid w:val="002578B9"/>
    <w:rsid w:val="00261455"/>
    <w:rsid w:val="0026792A"/>
    <w:rsid w:val="00293A71"/>
    <w:rsid w:val="002A74FB"/>
    <w:rsid w:val="002B3632"/>
    <w:rsid w:val="002C4C04"/>
    <w:rsid w:val="002C6F60"/>
    <w:rsid w:val="002D6902"/>
    <w:rsid w:val="002D78FC"/>
    <w:rsid w:val="002E3D86"/>
    <w:rsid w:val="002E5168"/>
    <w:rsid w:val="002E5263"/>
    <w:rsid w:val="002F2728"/>
    <w:rsid w:val="003026D6"/>
    <w:rsid w:val="00317785"/>
    <w:rsid w:val="00322588"/>
    <w:rsid w:val="00325169"/>
    <w:rsid w:val="003271BA"/>
    <w:rsid w:val="003334F2"/>
    <w:rsid w:val="003336BB"/>
    <w:rsid w:val="003339D6"/>
    <w:rsid w:val="0033460A"/>
    <w:rsid w:val="00335923"/>
    <w:rsid w:val="00340542"/>
    <w:rsid w:val="00343244"/>
    <w:rsid w:val="0035440A"/>
    <w:rsid w:val="00354892"/>
    <w:rsid w:val="00354C65"/>
    <w:rsid w:val="00355AA9"/>
    <w:rsid w:val="00364D5A"/>
    <w:rsid w:val="00367228"/>
    <w:rsid w:val="003767F7"/>
    <w:rsid w:val="00376EED"/>
    <w:rsid w:val="00382310"/>
    <w:rsid w:val="00384149"/>
    <w:rsid w:val="0038762A"/>
    <w:rsid w:val="0039099E"/>
    <w:rsid w:val="00392645"/>
    <w:rsid w:val="0039502E"/>
    <w:rsid w:val="00395DBE"/>
    <w:rsid w:val="003A2B62"/>
    <w:rsid w:val="003B240C"/>
    <w:rsid w:val="003D0B8C"/>
    <w:rsid w:val="003D3F60"/>
    <w:rsid w:val="003E019A"/>
    <w:rsid w:val="003F3761"/>
    <w:rsid w:val="0041480C"/>
    <w:rsid w:val="00416F34"/>
    <w:rsid w:val="004178D3"/>
    <w:rsid w:val="0044027B"/>
    <w:rsid w:val="00440857"/>
    <w:rsid w:val="00455D4C"/>
    <w:rsid w:val="00464972"/>
    <w:rsid w:val="00482082"/>
    <w:rsid w:val="004948EF"/>
    <w:rsid w:val="00495A22"/>
    <w:rsid w:val="004A1C14"/>
    <w:rsid w:val="004A43A1"/>
    <w:rsid w:val="004B0D9C"/>
    <w:rsid w:val="004B45CB"/>
    <w:rsid w:val="004B71FE"/>
    <w:rsid w:val="004C52E5"/>
    <w:rsid w:val="004D7DC4"/>
    <w:rsid w:val="004E092D"/>
    <w:rsid w:val="004E333A"/>
    <w:rsid w:val="004E66A6"/>
    <w:rsid w:val="004E6C8E"/>
    <w:rsid w:val="004E6CCA"/>
    <w:rsid w:val="0050392D"/>
    <w:rsid w:val="005068AC"/>
    <w:rsid w:val="00507A82"/>
    <w:rsid w:val="005132EA"/>
    <w:rsid w:val="00517A36"/>
    <w:rsid w:val="00520733"/>
    <w:rsid w:val="005255DD"/>
    <w:rsid w:val="005319E2"/>
    <w:rsid w:val="0053393A"/>
    <w:rsid w:val="00536FEA"/>
    <w:rsid w:val="00540DC7"/>
    <w:rsid w:val="00545C5B"/>
    <w:rsid w:val="00554ED3"/>
    <w:rsid w:val="00555E68"/>
    <w:rsid w:val="00556166"/>
    <w:rsid w:val="00560181"/>
    <w:rsid w:val="00571118"/>
    <w:rsid w:val="00580060"/>
    <w:rsid w:val="005965E2"/>
    <w:rsid w:val="005A18C4"/>
    <w:rsid w:val="005A3F4F"/>
    <w:rsid w:val="005A76E9"/>
    <w:rsid w:val="005E3EBD"/>
    <w:rsid w:val="005E63BE"/>
    <w:rsid w:val="005F3FCF"/>
    <w:rsid w:val="005F5901"/>
    <w:rsid w:val="005F6A8F"/>
    <w:rsid w:val="005F75E9"/>
    <w:rsid w:val="006001EB"/>
    <w:rsid w:val="0060266C"/>
    <w:rsid w:val="00615C10"/>
    <w:rsid w:val="00624131"/>
    <w:rsid w:val="00624DF5"/>
    <w:rsid w:val="00627B2E"/>
    <w:rsid w:val="006302E5"/>
    <w:rsid w:val="006409DF"/>
    <w:rsid w:val="0064292B"/>
    <w:rsid w:val="00652385"/>
    <w:rsid w:val="00656802"/>
    <w:rsid w:val="00657816"/>
    <w:rsid w:val="00660608"/>
    <w:rsid w:val="006679AA"/>
    <w:rsid w:val="00672CB2"/>
    <w:rsid w:val="00692172"/>
    <w:rsid w:val="00694C55"/>
    <w:rsid w:val="006A0164"/>
    <w:rsid w:val="006C09CB"/>
    <w:rsid w:val="006D2046"/>
    <w:rsid w:val="006D461D"/>
    <w:rsid w:val="006E0C7B"/>
    <w:rsid w:val="006E5607"/>
    <w:rsid w:val="006F683D"/>
    <w:rsid w:val="00700476"/>
    <w:rsid w:val="00701960"/>
    <w:rsid w:val="00702D30"/>
    <w:rsid w:val="00704C32"/>
    <w:rsid w:val="00704EAF"/>
    <w:rsid w:val="00712087"/>
    <w:rsid w:val="007137B4"/>
    <w:rsid w:val="00717955"/>
    <w:rsid w:val="00722BAF"/>
    <w:rsid w:val="007236B7"/>
    <w:rsid w:val="00731396"/>
    <w:rsid w:val="0074386B"/>
    <w:rsid w:val="00762C00"/>
    <w:rsid w:val="00763B96"/>
    <w:rsid w:val="00791177"/>
    <w:rsid w:val="007939BC"/>
    <w:rsid w:val="00795FA5"/>
    <w:rsid w:val="007969A3"/>
    <w:rsid w:val="007A4E92"/>
    <w:rsid w:val="007A7C5D"/>
    <w:rsid w:val="007B5FD4"/>
    <w:rsid w:val="007B69E7"/>
    <w:rsid w:val="007D1972"/>
    <w:rsid w:val="007D3529"/>
    <w:rsid w:val="007D656B"/>
    <w:rsid w:val="007F0494"/>
    <w:rsid w:val="007F20A2"/>
    <w:rsid w:val="0080633D"/>
    <w:rsid w:val="008239EE"/>
    <w:rsid w:val="00824B46"/>
    <w:rsid w:val="00824C88"/>
    <w:rsid w:val="008258A3"/>
    <w:rsid w:val="00832C72"/>
    <w:rsid w:val="00843A12"/>
    <w:rsid w:val="008513FF"/>
    <w:rsid w:val="00860375"/>
    <w:rsid w:val="0087618B"/>
    <w:rsid w:val="008834E3"/>
    <w:rsid w:val="00883E76"/>
    <w:rsid w:val="00884E70"/>
    <w:rsid w:val="00893871"/>
    <w:rsid w:val="00896622"/>
    <w:rsid w:val="008A4A16"/>
    <w:rsid w:val="008B0B79"/>
    <w:rsid w:val="008B18EF"/>
    <w:rsid w:val="008B4628"/>
    <w:rsid w:val="008B5A3C"/>
    <w:rsid w:val="008C2082"/>
    <w:rsid w:val="008C549C"/>
    <w:rsid w:val="008C6D92"/>
    <w:rsid w:val="008D057D"/>
    <w:rsid w:val="008D08AE"/>
    <w:rsid w:val="008F2305"/>
    <w:rsid w:val="008F5D05"/>
    <w:rsid w:val="00913360"/>
    <w:rsid w:val="009135DB"/>
    <w:rsid w:val="0091377A"/>
    <w:rsid w:val="0091573B"/>
    <w:rsid w:val="0091733A"/>
    <w:rsid w:val="00943AFA"/>
    <w:rsid w:val="00946CEB"/>
    <w:rsid w:val="009529C6"/>
    <w:rsid w:val="00954910"/>
    <w:rsid w:val="00962D01"/>
    <w:rsid w:val="0096686B"/>
    <w:rsid w:val="0097210F"/>
    <w:rsid w:val="00972480"/>
    <w:rsid w:val="009732C0"/>
    <w:rsid w:val="00973511"/>
    <w:rsid w:val="00974743"/>
    <w:rsid w:val="00983D28"/>
    <w:rsid w:val="00983E8B"/>
    <w:rsid w:val="00993F90"/>
    <w:rsid w:val="009A5E30"/>
    <w:rsid w:val="009A6372"/>
    <w:rsid w:val="009B16D5"/>
    <w:rsid w:val="009B7969"/>
    <w:rsid w:val="009C4DD5"/>
    <w:rsid w:val="009C5341"/>
    <w:rsid w:val="009C6EC0"/>
    <w:rsid w:val="009D00C1"/>
    <w:rsid w:val="009D4B0E"/>
    <w:rsid w:val="009E418D"/>
    <w:rsid w:val="009E7116"/>
    <w:rsid w:val="009F1A93"/>
    <w:rsid w:val="009F1EBC"/>
    <w:rsid w:val="009F538D"/>
    <w:rsid w:val="00A10AFC"/>
    <w:rsid w:val="00A11DF8"/>
    <w:rsid w:val="00A210DA"/>
    <w:rsid w:val="00A229A7"/>
    <w:rsid w:val="00A2423E"/>
    <w:rsid w:val="00A258B7"/>
    <w:rsid w:val="00A31845"/>
    <w:rsid w:val="00A34CA6"/>
    <w:rsid w:val="00A40426"/>
    <w:rsid w:val="00A409BB"/>
    <w:rsid w:val="00A434A5"/>
    <w:rsid w:val="00A44245"/>
    <w:rsid w:val="00A46558"/>
    <w:rsid w:val="00A53667"/>
    <w:rsid w:val="00A5392A"/>
    <w:rsid w:val="00A655E9"/>
    <w:rsid w:val="00A678E2"/>
    <w:rsid w:val="00A7713D"/>
    <w:rsid w:val="00A84B5A"/>
    <w:rsid w:val="00A87115"/>
    <w:rsid w:val="00A912CA"/>
    <w:rsid w:val="00AC45C4"/>
    <w:rsid w:val="00AC7C79"/>
    <w:rsid w:val="00AE319C"/>
    <w:rsid w:val="00AF10DA"/>
    <w:rsid w:val="00AF6FD8"/>
    <w:rsid w:val="00AF7BC9"/>
    <w:rsid w:val="00B02221"/>
    <w:rsid w:val="00B068F1"/>
    <w:rsid w:val="00B06972"/>
    <w:rsid w:val="00B06A9C"/>
    <w:rsid w:val="00B101A2"/>
    <w:rsid w:val="00B1080A"/>
    <w:rsid w:val="00B207EC"/>
    <w:rsid w:val="00B30AC8"/>
    <w:rsid w:val="00B42378"/>
    <w:rsid w:val="00B43854"/>
    <w:rsid w:val="00B47D65"/>
    <w:rsid w:val="00B54274"/>
    <w:rsid w:val="00B6085F"/>
    <w:rsid w:val="00B76825"/>
    <w:rsid w:val="00B83697"/>
    <w:rsid w:val="00B84430"/>
    <w:rsid w:val="00BB2A4F"/>
    <w:rsid w:val="00BC2728"/>
    <w:rsid w:val="00BE3356"/>
    <w:rsid w:val="00BE5E19"/>
    <w:rsid w:val="00BF0FF1"/>
    <w:rsid w:val="00C0148F"/>
    <w:rsid w:val="00C05B8D"/>
    <w:rsid w:val="00C07743"/>
    <w:rsid w:val="00C10E65"/>
    <w:rsid w:val="00C23CD8"/>
    <w:rsid w:val="00C36ECB"/>
    <w:rsid w:val="00C42EFF"/>
    <w:rsid w:val="00C53459"/>
    <w:rsid w:val="00C545D9"/>
    <w:rsid w:val="00C6070B"/>
    <w:rsid w:val="00C62276"/>
    <w:rsid w:val="00C65E83"/>
    <w:rsid w:val="00C707CF"/>
    <w:rsid w:val="00C75154"/>
    <w:rsid w:val="00C813EF"/>
    <w:rsid w:val="00C955F9"/>
    <w:rsid w:val="00CA0DEC"/>
    <w:rsid w:val="00CB5E36"/>
    <w:rsid w:val="00CD2430"/>
    <w:rsid w:val="00CD6E28"/>
    <w:rsid w:val="00CE421F"/>
    <w:rsid w:val="00D148F4"/>
    <w:rsid w:val="00D151DB"/>
    <w:rsid w:val="00D23996"/>
    <w:rsid w:val="00D32912"/>
    <w:rsid w:val="00D366F1"/>
    <w:rsid w:val="00D4497C"/>
    <w:rsid w:val="00D62CF6"/>
    <w:rsid w:val="00D63176"/>
    <w:rsid w:val="00D637F9"/>
    <w:rsid w:val="00D664F2"/>
    <w:rsid w:val="00D9414C"/>
    <w:rsid w:val="00DC0B2B"/>
    <w:rsid w:val="00DC40BD"/>
    <w:rsid w:val="00DC5D71"/>
    <w:rsid w:val="00DD17CD"/>
    <w:rsid w:val="00DD44E0"/>
    <w:rsid w:val="00DD575F"/>
    <w:rsid w:val="00DD74F4"/>
    <w:rsid w:val="00DE2398"/>
    <w:rsid w:val="00DE3EE9"/>
    <w:rsid w:val="00DE652F"/>
    <w:rsid w:val="00DF1B85"/>
    <w:rsid w:val="00DF58AD"/>
    <w:rsid w:val="00E20E74"/>
    <w:rsid w:val="00E2189F"/>
    <w:rsid w:val="00E23FE8"/>
    <w:rsid w:val="00E34DF1"/>
    <w:rsid w:val="00E44359"/>
    <w:rsid w:val="00E47D5C"/>
    <w:rsid w:val="00E51CC0"/>
    <w:rsid w:val="00E7728E"/>
    <w:rsid w:val="00E952F5"/>
    <w:rsid w:val="00E95D31"/>
    <w:rsid w:val="00EA0E72"/>
    <w:rsid w:val="00ED080B"/>
    <w:rsid w:val="00ED5AE2"/>
    <w:rsid w:val="00EE786F"/>
    <w:rsid w:val="00F02956"/>
    <w:rsid w:val="00F0474D"/>
    <w:rsid w:val="00F06538"/>
    <w:rsid w:val="00F13004"/>
    <w:rsid w:val="00F14D60"/>
    <w:rsid w:val="00F15B46"/>
    <w:rsid w:val="00F16C12"/>
    <w:rsid w:val="00F2071E"/>
    <w:rsid w:val="00F27BA1"/>
    <w:rsid w:val="00F3337C"/>
    <w:rsid w:val="00F36D88"/>
    <w:rsid w:val="00F379A1"/>
    <w:rsid w:val="00F5146A"/>
    <w:rsid w:val="00F55DFC"/>
    <w:rsid w:val="00F561B8"/>
    <w:rsid w:val="00F83302"/>
    <w:rsid w:val="00F90375"/>
    <w:rsid w:val="00F91170"/>
    <w:rsid w:val="00F96CAC"/>
    <w:rsid w:val="00FD5748"/>
    <w:rsid w:val="00FD799F"/>
    <w:rsid w:val="00FE7EA8"/>
    <w:rsid w:val="00FF1D5B"/>
    <w:rsid w:val="033ACAFC"/>
    <w:rsid w:val="0A069753"/>
    <w:rsid w:val="0B02A95D"/>
    <w:rsid w:val="0ED02394"/>
    <w:rsid w:val="1394513C"/>
    <w:rsid w:val="13B4ED96"/>
    <w:rsid w:val="13E7C15D"/>
    <w:rsid w:val="1451EF13"/>
    <w:rsid w:val="23CEEAEE"/>
    <w:rsid w:val="2679FD36"/>
    <w:rsid w:val="267C0AD3"/>
    <w:rsid w:val="2C08856F"/>
    <w:rsid w:val="35963F58"/>
    <w:rsid w:val="403943B4"/>
    <w:rsid w:val="4FE2CF00"/>
    <w:rsid w:val="5DDE79F5"/>
    <w:rsid w:val="5F3F05FE"/>
    <w:rsid w:val="617902C3"/>
    <w:rsid w:val="628F0589"/>
    <w:rsid w:val="63CFB932"/>
    <w:rsid w:val="709513DD"/>
    <w:rsid w:val="71E4BD1C"/>
    <w:rsid w:val="7307602E"/>
    <w:rsid w:val="73202F89"/>
    <w:rsid w:val="73A2A978"/>
    <w:rsid w:val="753E79D9"/>
    <w:rsid w:val="778A452E"/>
    <w:rsid w:val="7B7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55239"/>
  <w15:docId w15:val="{0F334257-650A-4518-99B5-9B23296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20" w:hanging="70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959" w:hanging="67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526" w:hanging="567"/>
    </w:pPr>
  </w:style>
  <w:style w:type="paragraph" w:customStyle="1" w:styleId="TableParagraph">
    <w:name w:val="Table Paragraph"/>
    <w:basedOn w:val="Normal"/>
    <w:uiPriority w:val="1"/>
    <w:qFormat/>
    <w:pPr>
      <w:spacing w:before="59"/>
    </w:pPr>
  </w:style>
  <w:style w:type="paragraph" w:styleId="Header">
    <w:name w:val="header"/>
    <w:basedOn w:val="Normal"/>
    <w:link w:val="HeaderChar"/>
    <w:uiPriority w:val="99"/>
    <w:unhideWhenUsed/>
    <w:rsid w:val="00630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E5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630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02E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7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28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28E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762A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5132E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95290-53c0-471a-9010-dba6309daf04">
      <UserInfo>
        <DisplayName>Megan Clark</DisplayName>
        <AccountId>93</AccountId>
        <AccountType/>
      </UserInfo>
    </SharedWithUsers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9E7D-D9F2-4183-9156-86D5D1514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DFC70-B247-4C1C-9CA9-32F4FBC54A30}">
  <ds:schemaRefs>
    <ds:schemaRef ds:uri="http://schemas.microsoft.com/office/2006/metadata/properties"/>
    <ds:schemaRef ds:uri="http://schemas.microsoft.com/office/infopath/2007/PartnerControls"/>
    <ds:schemaRef ds:uri="aa195290-53c0-471a-9010-dba6309daf04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CE7E415E-0E92-4A60-A231-FCC60CA19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DEC00-B9D8-4231-995B-B2A94B11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4135</Characters>
  <Application>Microsoft Office Word</Application>
  <DocSecurity>0</DocSecurity>
  <Lines>34</Lines>
  <Paragraphs>9</Paragraphs>
  <ScaleCrop>false</ScaleCrop>
  <Company>The University of Newcastle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/ Guideline Template</dc:title>
  <dc:creator>University of Newcastle</dc:creator>
  <cp:lastModifiedBy>Leah Pringle</cp:lastModifiedBy>
  <cp:revision>2</cp:revision>
  <cp:lastPrinted>2022-02-08T23:23:00Z</cp:lastPrinted>
  <dcterms:created xsi:type="dcterms:W3CDTF">2024-06-26T05:29:00Z</dcterms:created>
  <dcterms:modified xsi:type="dcterms:W3CDTF">2024-06-26T05:29:00Z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2019-12-15T00:00:00Z</vt:filetime>
  </property>
  <property fmtid="{D5CDD505-2E9C-101B-9397-08002B2CF9AE}" pid="5" name="ContentTypeId">
    <vt:lpwstr>0x010100CACA9EE017878D44A1C05B91A0782302</vt:lpwstr>
  </property>
  <property fmtid="{D5CDD505-2E9C-101B-9397-08002B2CF9AE}" pid="6" name="MediaServiceImageTags">
    <vt:lpwstr/>
  </property>
</Properties>
</file>