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E4" w:rsidRDefault="00CF294D" w:rsidP="00DB4CE4">
      <w:pPr>
        <w:pBdr>
          <w:bottom w:val="single" w:sz="12" w:space="0" w:color="auto"/>
        </w:pBdr>
        <w:spacing w:after="0"/>
        <w:jc w:val="center"/>
        <w:rPr>
          <w:b/>
          <w:sz w:val="24"/>
          <w:szCs w:val="24"/>
        </w:rPr>
      </w:pPr>
      <w:r>
        <w:rPr>
          <w:b/>
          <w:sz w:val="24"/>
          <w:szCs w:val="24"/>
        </w:rPr>
        <w:t xml:space="preserve">Web and Information Management </w:t>
      </w:r>
      <w:r w:rsidR="00A142C2">
        <w:rPr>
          <w:b/>
          <w:sz w:val="24"/>
          <w:szCs w:val="24"/>
        </w:rPr>
        <w:t xml:space="preserve">Strategic IT </w:t>
      </w:r>
      <w:r w:rsidR="00AD074B">
        <w:rPr>
          <w:b/>
          <w:sz w:val="24"/>
          <w:szCs w:val="24"/>
        </w:rPr>
        <w:t xml:space="preserve">Advisory Group (IT Projects) </w:t>
      </w:r>
    </w:p>
    <w:p w:rsidR="00DB4CE4" w:rsidRPr="00DB4CE4" w:rsidRDefault="00AD074B" w:rsidP="00DB4CE4">
      <w:pPr>
        <w:pBdr>
          <w:bottom w:val="single" w:sz="12" w:space="0" w:color="auto"/>
        </w:pBdr>
        <w:spacing w:after="0"/>
        <w:jc w:val="center"/>
        <w:rPr>
          <w:b/>
          <w:sz w:val="24"/>
          <w:szCs w:val="24"/>
        </w:rPr>
      </w:pPr>
      <w:r>
        <w:rPr>
          <w:b/>
          <w:sz w:val="24"/>
          <w:szCs w:val="24"/>
        </w:rPr>
        <w:t>Terms of Refer</w:t>
      </w:r>
      <w:r w:rsidR="002A7AE2">
        <w:rPr>
          <w:b/>
          <w:sz w:val="24"/>
          <w:szCs w:val="24"/>
        </w:rPr>
        <w:t>e</w:t>
      </w:r>
      <w:r>
        <w:rPr>
          <w:b/>
          <w:sz w:val="24"/>
          <w:szCs w:val="24"/>
        </w:rPr>
        <w:t>n</w:t>
      </w:r>
      <w:r w:rsidR="002A7AE2">
        <w:rPr>
          <w:b/>
          <w:sz w:val="24"/>
          <w:szCs w:val="24"/>
        </w:rPr>
        <w:t>ce</w:t>
      </w:r>
    </w:p>
    <w:p w:rsidR="00DB4CE4" w:rsidRDefault="00DB4CE4" w:rsidP="00DB4CE4">
      <w:pPr>
        <w:pStyle w:val="ListParagraph"/>
        <w:rPr>
          <w:b/>
          <w:sz w:val="24"/>
          <w:szCs w:val="24"/>
        </w:rPr>
      </w:pPr>
    </w:p>
    <w:p w:rsidR="00540BE6" w:rsidRPr="008D241F" w:rsidRDefault="00540BE6" w:rsidP="00540BE6">
      <w:pPr>
        <w:pStyle w:val="ListParagraph"/>
        <w:numPr>
          <w:ilvl w:val="0"/>
          <w:numId w:val="1"/>
        </w:numPr>
        <w:rPr>
          <w:b/>
          <w:sz w:val="24"/>
          <w:szCs w:val="24"/>
        </w:rPr>
      </w:pPr>
      <w:r w:rsidRPr="008D241F">
        <w:rPr>
          <w:b/>
          <w:sz w:val="24"/>
          <w:szCs w:val="24"/>
        </w:rPr>
        <w:t>ESTABLISHMENT</w:t>
      </w:r>
    </w:p>
    <w:p w:rsidR="001E5C87" w:rsidRDefault="00C05E46" w:rsidP="008D241F">
      <w:pPr>
        <w:pStyle w:val="ListParagraph"/>
        <w:numPr>
          <w:ilvl w:val="1"/>
          <w:numId w:val="1"/>
        </w:numPr>
        <w:rPr>
          <w:sz w:val="24"/>
          <w:szCs w:val="24"/>
        </w:rPr>
      </w:pPr>
      <w:r>
        <w:rPr>
          <w:sz w:val="24"/>
          <w:szCs w:val="24"/>
        </w:rPr>
        <w:t xml:space="preserve">The </w:t>
      </w:r>
      <w:r w:rsidR="00CF294D">
        <w:rPr>
          <w:sz w:val="24"/>
          <w:szCs w:val="24"/>
        </w:rPr>
        <w:t>Web and Information Management</w:t>
      </w:r>
      <w:r w:rsidR="001E5C87" w:rsidRPr="008D241F">
        <w:rPr>
          <w:sz w:val="24"/>
          <w:szCs w:val="24"/>
        </w:rPr>
        <w:t xml:space="preserve"> Advisory Group was established </w:t>
      </w:r>
      <w:r w:rsidR="009B3EC1">
        <w:rPr>
          <w:sz w:val="24"/>
          <w:szCs w:val="24"/>
        </w:rPr>
        <w:t xml:space="preserve">in February 2013 by </w:t>
      </w:r>
      <w:r w:rsidR="001E5C87" w:rsidRPr="008D241F">
        <w:rPr>
          <w:sz w:val="24"/>
          <w:szCs w:val="24"/>
        </w:rPr>
        <w:t>the Strategic IT Committee</w:t>
      </w:r>
      <w:r w:rsidR="009B3EC1">
        <w:rPr>
          <w:sz w:val="24"/>
          <w:szCs w:val="24"/>
        </w:rPr>
        <w:t xml:space="preserve"> (SITC) </w:t>
      </w:r>
      <w:r w:rsidR="008D241F" w:rsidRPr="008D241F">
        <w:rPr>
          <w:sz w:val="24"/>
          <w:szCs w:val="24"/>
        </w:rPr>
        <w:t>to facilitate</w:t>
      </w:r>
      <w:r w:rsidR="009B3EC1">
        <w:rPr>
          <w:sz w:val="24"/>
          <w:szCs w:val="24"/>
        </w:rPr>
        <w:t xml:space="preserve"> the</w:t>
      </w:r>
      <w:r w:rsidR="008D241F" w:rsidRPr="008D241F">
        <w:rPr>
          <w:sz w:val="24"/>
          <w:szCs w:val="24"/>
        </w:rPr>
        <w:t xml:space="preserve"> align</w:t>
      </w:r>
      <w:r w:rsidR="009B3EC1">
        <w:rPr>
          <w:sz w:val="24"/>
          <w:szCs w:val="24"/>
        </w:rPr>
        <w:t>ment</w:t>
      </w:r>
      <w:r w:rsidR="008D241F" w:rsidRPr="008D241F">
        <w:rPr>
          <w:sz w:val="24"/>
          <w:szCs w:val="24"/>
        </w:rPr>
        <w:t xml:space="preserve"> </w:t>
      </w:r>
      <w:r w:rsidR="009B3EC1">
        <w:rPr>
          <w:sz w:val="24"/>
          <w:szCs w:val="24"/>
        </w:rPr>
        <w:t>of IT strategies with University plans including the University’s</w:t>
      </w:r>
      <w:r w:rsidR="008D241F" w:rsidRPr="008D241F">
        <w:rPr>
          <w:sz w:val="24"/>
          <w:szCs w:val="24"/>
        </w:rPr>
        <w:t xml:space="preserve"> </w:t>
      </w:r>
      <w:proofErr w:type="spellStart"/>
      <w:r w:rsidR="008D241F" w:rsidRPr="008D241F">
        <w:rPr>
          <w:sz w:val="24"/>
          <w:szCs w:val="24"/>
        </w:rPr>
        <w:t>NeW</w:t>
      </w:r>
      <w:proofErr w:type="spellEnd"/>
      <w:r w:rsidR="008D241F" w:rsidRPr="008D241F">
        <w:rPr>
          <w:sz w:val="24"/>
          <w:szCs w:val="24"/>
        </w:rPr>
        <w:t xml:space="preserve"> Directions </w:t>
      </w:r>
      <w:r w:rsidR="009B3EC1">
        <w:rPr>
          <w:sz w:val="24"/>
          <w:szCs w:val="24"/>
        </w:rPr>
        <w:t>Strategic Plan 2013-2015.</w:t>
      </w:r>
    </w:p>
    <w:p w:rsidR="00DB4CE4" w:rsidRPr="008D241F" w:rsidRDefault="00DB4CE4" w:rsidP="00DB4CE4">
      <w:pPr>
        <w:pStyle w:val="ListParagraph"/>
        <w:ind w:left="1440"/>
        <w:rPr>
          <w:sz w:val="24"/>
          <w:szCs w:val="24"/>
        </w:rPr>
      </w:pPr>
    </w:p>
    <w:p w:rsidR="00890E86" w:rsidRDefault="00540BE6" w:rsidP="00890E86">
      <w:pPr>
        <w:pStyle w:val="ListParagraph"/>
        <w:numPr>
          <w:ilvl w:val="0"/>
          <w:numId w:val="1"/>
        </w:numPr>
        <w:rPr>
          <w:b/>
          <w:sz w:val="24"/>
          <w:szCs w:val="24"/>
        </w:rPr>
      </w:pPr>
      <w:r w:rsidRPr="007B2E88">
        <w:rPr>
          <w:b/>
          <w:sz w:val="24"/>
          <w:szCs w:val="24"/>
        </w:rPr>
        <w:t>RESPONSIBILITIES</w:t>
      </w:r>
    </w:p>
    <w:p w:rsidR="002F0C57" w:rsidRDefault="002F0C57" w:rsidP="002F0C57">
      <w:pPr>
        <w:pStyle w:val="ListParagraph"/>
        <w:numPr>
          <w:ilvl w:val="1"/>
          <w:numId w:val="1"/>
        </w:numPr>
        <w:rPr>
          <w:sz w:val="24"/>
          <w:szCs w:val="24"/>
        </w:rPr>
      </w:pPr>
      <w:r>
        <w:rPr>
          <w:sz w:val="24"/>
          <w:szCs w:val="24"/>
        </w:rPr>
        <w:t xml:space="preserve">The </w:t>
      </w:r>
      <w:r w:rsidR="00CF294D">
        <w:rPr>
          <w:sz w:val="24"/>
          <w:szCs w:val="24"/>
        </w:rPr>
        <w:t>Web and Information Management</w:t>
      </w:r>
      <w:r w:rsidR="00EC78DC">
        <w:rPr>
          <w:sz w:val="24"/>
          <w:szCs w:val="24"/>
        </w:rPr>
        <w:t xml:space="preserve"> </w:t>
      </w:r>
      <w:r>
        <w:rPr>
          <w:sz w:val="24"/>
          <w:szCs w:val="24"/>
        </w:rPr>
        <w:t xml:space="preserve">Advisory Group will advise the </w:t>
      </w:r>
      <w:r w:rsidR="00E54BBF">
        <w:rPr>
          <w:sz w:val="24"/>
          <w:szCs w:val="24"/>
        </w:rPr>
        <w:t>SITC</w:t>
      </w:r>
      <w:r>
        <w:rPr>
          <w:sz w:val="24"/>
          <w:szCs w:val="24"/>
        </w:rPr>
        <w:t xml:space="preserve"> on the Gro</w:t>
      </w:r>
      <w:r w:rsidR="006A2902">
        <w:rPr>
          <w:sz w:val="24"/>
          <w:szCs w:val="24"/>
        </w:rPr>
        <w:t>up’s IT program and seek approval</w:t>
      </w:r>
      <w:r>
        <w:rPr>
          <w:sz w:val="24"/>
          <w:szCs w:val="24"/>
        </w:rPr>
        <w:t xml:space="preserve"> for the</w:t>
      </w:r>
      <w:r w:rsidR="00E54BBF">
        <w:rPr>
          <w:sz w:val="24"/>
          <w:szCs w:val="24"/>
        </w:rPr>
        <w:t xml:space="preserve"> prioritised program to proceed:</w:t>
      </w:r>
    </w:p>
    <w:p w:rsidR="00DB4CE4" w:rsidRPr="00DB4CE4" w:rsidRDefault="00D477F3" w:rsidP="00DB4CE4">
      <w:pPr>
        <w:pStyle w:val="ListParagraph"/>
        <w:numPr>
          <w:ilvl w:val="1"/>
          <w:numId w:val="1"/>
        </w:numPr>
        <w:rPr>
          <w:sz w:val="24"/>
          <w:szCs w:val="24"/>
        </w:rPr>
      </w:pPr>
      <w:r>
        <w:rPr>
          <w:sz w:val="24"/>
          <w:szCs w:val="24"/>
        </w:rPr>
        <w:t>In undertaking this responsibility the Advisory Group will:</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Inform</w:t>
      </w:r>
      <w:r w:rsidRPr="00537F0F">
        <w:rPr>
          <w:rFonts w:ascii="Calibri" w:hAnsi="Calibri" w:cs="Calibri"/>
          <w:sz w:val="24"/>
          <w:szCs w:val="24"/>
        </w:rPr>
        <w:t xml:space="preserve"> IT strategy based on </w:t>
      </w:r>
      <w:proofErr w:type="spellStart"/>
      <w:r w:rsidRPr="00537F0F">
        <w:rPr>
          <w:rFonts w:ascii="Calibri" w:hAnsi="Calibri" w:cs="Calibri"/>
          <w:sz w:val="24"/>
          <w:szCs w:val="24"/>
        </w:rPr>
        <w:t>NeW</w:t>
      </w:r>
      <w:proofErr w:type="spellEnd"/>
      <w:r w:rsidRPr="00537F0F">
        <w:rPr>
          <w:rFonts w:ascii="Calibri" w:hAnsi="Calibri" w:cs="Calibri"/>
          <w:sz w:val="24"/>
          <w:szCs w:val="24"/>
        </w:rPr>
        <w:t xml:space="preserve"> Directions and other relevant </w:t>
      </w:r>
      <w:proofErr w:type="spellStart"/>
      <w:r w:rsidRPr="00537F0F">
        <w:rPr>
          <w:rFonts w:ascii="Calibri" w:hAnsi="Calibri" w:cs="Calibri"/>
          <w:sz w:val="24"/>
          <w:szCs w:val="24"/>
        </w:rPr>
        <w:t>UoN</w:t>
      </w:r>
      <w:proofErr w:type="spellEnd"/>
      <w:r w:rsidRPr="00537F0F">
        <w:rPr>
          <w:rFonts w:ascii="Calibri" w:hAnsi="Calibri" w:cs="Calibri"/>
          <w:sz w:val="24"/>
          <w:szCs w:val="24"/>
        </w:rPr>
        <w:t xml:space="preserve"> plans </w:t>
      </w:r>
      <w:r>
        <w:rPr>
          <w:rFonts w:ascii="Calibri" w:hAnsi="Calibri" w:cs="Calibri"/>
          <w:sz w:val="24"/>
          <w:szCs w:val="24"/>
        </w:rPr>
        <w:t>by reflecting on and</w:t>
      </w:r>
      <w:r w:rsidRPr="00537F0F">
        <w:rPr>
          <w:rFonts w:ascii="Calibri" w:hAnsi="Calibri" w:cs="Calibri"/>
          <w:sz w:val="24"/>
          <w:szCs w:val="24"/>
        </w:rPr>
        <w:t xml:space="preserve"> framing </w:t>
      </w:r>
      <w:r>
        <w:rPr>
          <w:rFonts w:ascii="Calibri" w:hAnsi="Calibri" w:cs="Calibri"/>
          <w:sz w:val="24"/>
          <w:szCs w:val="24"/>
        </w:rPr>
        <w:t xml:space="preserve">web and information management </w:t>
      </w:r>
      <w:r w:rsidRPr="00537F0F">
        <w:rPr>
          <w:rFonts w:ascii="Calibri" w:hAnsi="Calibri" w:cs="Calibri"/>
          <w:sz w:val="24"/>
          <w:szCs w:val="24"/>
        </w:rPr>
        <w:t>strategy</w:t>
      </w:r>
      <w:r>
        <w:rPr>
          <w:rFonts w:ascii="Calibri" w:hAnsi="Calibri" w:cs="Calibri"/>
          <w:sz w:val="24"/>
          <w:szCs w:val="24"/>
        </w:rPr>
        <w:t>;</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Annually produce, and periodically monitor, a prioritised list of WIMSITAG projects for approval by the Strategic IT Committee; </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sidRPr="00537F0F">
        <w:rPr>
          <w:rFonts w:ascii="Calibri" w:hAnsi="Calibri" w:cs="Calibri"/>
          <w:sz w:val="24"/>
          <w:szCs w:val="24"/>
        </w:rPr>
        <w:t xml:space="preserve">Oversee </w:t>
      </w:r>
      <w:r>
        <w:rPr>
          <w:rFonts w:ascii="Calibri" w:hAnsi="Calibri" w:cs="Calibri"/>
          <w:sz w:val="24"/>
          <w:szCs w:val="24"/>
        </w:rPr>
        <w:t xml:space="preserve">the allocation and program of completion of WIMSITAG projects and, where appropriate, do so under the guidance of the Strategic IT Committee; </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Encourage and facilitate communities of practice in WIMSITAG fields of interest; </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E</w:t>
      </w:r>
      <w:r w:rsidRPr="00537F0F">
        <w:rPr>
          <w:rFonts w:ascii="Calibri" w:hAnsi="Calibri" w:cs="Calibri"/>
          <w:sz w:val="24"/>
          <w:szCs w:val="24"/>
        </w:rPr>
        <w:t>nsure</w:t>
      </w:r>
      <w:r>
        <w:rPr>
          <w:rFonts w:ascii="Calibri" w:hAnsi="Calibri" w:cs="Calibri"/>
          <w:sz w:val="24"/>
          <w:szCs w:val="24"/>
        </w:rPr>
        <w:t>, with the assistance of other appropriate communities, products and services fulfil all</w:t>
      </w:r>
      <w:r w:rsidRPr="00537F0F">
        <w:rPr>
          <w:rFonts w:ascii="Calibri" w:hAnsi="Calibri" w:cs="Calibri"/>
          <w:sz w:val="24"/>
          <w:szCs w:val="24"/>
        </w:rPr>
        <w:t xml:space="preserve"> external compliance</w:t>
      </w:r>
      <w:r>
        <w:rPr>
          <w:rFonts w:ascii="Calibri" w:hAnsi="Calibri" w:cs="Calibri"/>
          <w:sz w:val="24"/>
          <w:szCs w:val="24"/>
        </w:rPr>
        <w:t xml:space="preserve"> requirements;</w:t>
      </w:r>
      <w:r w:rsidRPr="00537F0F">
        <w:rPr>
          <w:rFonts w:ascii="Calibri" w:hAnsi="Calibri" w:cs="Calibri"/>
          <w:sz w:val="24"/>
          <w:szCs w:val="24"/>
        </w:rPr>
        <w:t xml:space="preserve"> </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Periodically consider opportunities to enhance the quality of the </w:t>
      </w:r>
      <w:bookmarkStart w:id="0" w:name="_GoBack"/>
      <w:bookmarkEnd w:id="0"/>
      <w:r>
        <w:rPr>
          <w:rFonts w:ascii="Calibri" w:hAnsi="Calibri" w:cs="Calibri"/>
          <w:sz w:val="24"/>
          <w:szCs w:val="24"/>
        </w:rPr>
        <w:t>products and services within the WIMSITAG field of interest;</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Integrate into its body of work the work plans of its predecessor committees; </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sidRPr="00537F0F">
        <w:rPr>
          <w:rFonts w:ascii="Calibri" w:hAnsi="Calibri" w:cs="Calibri"/>
          <w:sz w:val="24"/>
          <w:szCs w:val="24"/>
        </w:rPr>
        <w:t xml:space="preserve">Oversee project implementation reviews one month </w:t>
      </w:r>
      <w:r>
        <w:rPr>
          <w:rFonts w:ascii="Calibri" w:hAnsi="Calibri" w:cs="Calibri"/>
          <w:sz w:val="24"/>
          <w:szCs w:val="24"/>
        </w:rPr>
        <w:t>after</w:t>
      </w:r>
      <w:r w:rsidRPr="00537F0F">
        <w:rPr>
          <w:rFonts w:ascii="Calibri" w:hAnsi="Calibri" w:cs="Calibri"/>
          <w:sz w:val="24"/>
          <w:szCs w:val="24"/>
        </w:rPr>
        <w:t xml:space="preserve"> go</w:t>
      </w:r>
      <w:r>
        <w:rPr>
          <w:rFonts w:ascii="Calibri" w:hAnsi="Calibri" w:cs="Calibri"/>
          <w:sz w:val="24"/>
          <w:szCs w:val="24"/>
        </w:rPr>
        <w:t>ing</w:t>
      </w:r>
      <w:r w:rsidRPr="00537F0F">
        <w:rPr>
          <w:rFonts w:ascii="Calibri" w:hAnsi="Calibri" w:cs="Calibri"/>
          <w:sz w:val="24"/>
          <w:szCs w:val="24"/>
        </w:rPr>
        <w:t xml:space="preserve"> live;</w:t>
      </w:r>
    </w:p>
    <w:p w:rsidR="00DB4CE4" w:rsidRPr="00537F0F" w:rsidRDefault="00DB4CE4" w:rsidP="00DB4CE4">
      <w:pPr>
        <w:pStyle w:val="ListParagraph"/>
        <w:numPr>
          <w:ilvl w:val="2"/>
          <w:numId w:val="1"/>
        </w:numPr>
        <w:autoSpaceDE w:val="0"/>
        <w:autoSpaceDN w:val="0"/>
        <w:adjustRightInd w:val="0"/>
        <w:spacing w:after="0" w:line="240" w:lineRule="auto"/>
        <w:rPr>
          <w:rFonts w:ascii="Calibri" w:hAnsi="Calibri" w:cs="Calibri"/>
          <w:sz w:val="24"/>
          <w:szCs w:val="24"/>
        </w:rPr>
      </w:pPr>
      <w:r w:rsidRPr="00537F0F">
        <w:rPr>
          <w:rFonts w:ascii="Calibri" w:hAnsi="Calibri" w:cs="Calibri"/>
          <w:sz w:val="24"/>
          <w:szCs w:val="24"/>
        </w:rPr>
        <w:t xml:space="preserve">Oversee project business benefit reviews six months </w:t>
      </w:r>
      <w:r>
        <w:rPr>
          <w:rFonts w:ascii="Calibri" w:hAnsi="Calibri" w:cs="Calibri"/>
          <w:sz w:val="24"/>
          <w:szCs w:val="24"/>
        </w:rPr>
        <w:t>after</w:t>
      </w:r>
      <w:r w:rsidRPr="00537F0F">
        <w:rPr>
          <w:rFonts w:ascii="Calibri" w:hAnsi="Calibri" w:cs="Calibri"/>
          <w:sz w:val="24"/>
          <w:szCs w:val="24"/>
        </w:rPr>
        <w:t xml:space="preserve"> go</w:t>
      </w:r>
      <w:r>
        <w:rPr>
          <w:rFonts w:ascii="Calibri" w:hAnsi="Calibri" w:cs="Calibri"/>
          <w:sz w:val="24"/>
          <w:szCs w:val="24"/>
        </w:rPr>
        <w:t>ing</w:t>
      </w:r>
      <w:r w:rsidRPr="00537F0F">
        <w:rPr>
          <w:rFonts w:ascii="Calibri" w:hAnsi="Calibri" w:cs="Calibri"/>
          <w:sz w:val="24"/>
          <w:szCs w:val="24"/>
        </w:rPr>
        <w:t xml:space="preserve"> live.</w:t>
      </w:r>
    </w:p>
    <w:p w:rsidR="00EB02DE" w:rsidRPr="00EB02DE" w:rsidRDefault="00EB02DE" w:rsidP="00EB02DE">
      <w:pPr>
        <w:ind w:left="1440"/>
        <w:rPr>
          <w:sz w:val="24"/>
          <w:szCs w:val="24"/>
        </w:rPr>
      </w:pPr>
    </w:p>
    <w:p w:rsidR="00540BE6" w:rsidRPr="008F5EE5" w:rsidRDefault="00540BE6" w:rsidP="00540BE6">
      <w:pPr>
        <w:pStyle w:val="ListParagraph"/>
        <w:numPr>
          <w:ilvl w:val="0"/>
          <w:numId w:val="1"/>
        </w:numPr>
        <w:rPr>
          <w:b/>
          <w:sz w:val="24"/>
          <w:szCs w:val="24"/>
        </w:rPr>
      </w:pPr>
      <w:r w:rsidRPr="008F5EE5">
        <w:rPr>
          <w:b/>
          <w:sz w:val="24"/>
          <w:szCs w:val="24"/>
        </w:rPr>
        <w:t>DELEGATIONS</w:t>
      </w:r>
    </w:p>
    <w:p w:rsidR="008F5EE5" w:rsidRDefault="004054D0" w:rsidP="00DB4CE4">
      <w:pPr>
        <w:pStyle w:val="ListParagraph"/>
        <w:numPr>
          <w:ilvl w:val="1"/>
          <w:numId w:val="1"/>
        </w:numPr>
        <w:rPr>
          <w:sz w:val="24"/>
          <w:szCs w:val="24"/>
        </w:rPr>
      </w:pPr>
      <w:r>
        <w:rPr>
          <w:sz w:val="24"/>
          <w:szCs w:val="24"/>
        </w:rPr>
        <w:t xml:space="preserve">In order to meet its responsibilities, the Chair of the Web and </w:t>
      </w:r>
      <w:r>
        <w:rPr>
          <w:sz w:val="24"/>
          <w:szCs w:val="24"/>
        </w:rPr>
        <w:tab/>
        <w:t xml:space="preserve">Information Management Advisory Group is responsible for approving </w:t>
      </w:r>
      <w:r>
        <w:rPr>
          <w:sz w:val="24"/>
          <w:szCs w:val="24"/>
        </w:rPr>
        <w:tab/>
        <w:t>the budgetary allocation for the group within the $100k allocation.</w:t>
      </w:r>
    </w:p>
    <w:p w:rsidR="00DB4CE4" w:rsidRPr="006A2902" w:rsidRDefault="00DB4CE4" w:rsidP="00DB4CE4">
      <w:pPr>
        <w:pStyle w:val="ListParagraph"/>
        <w:ind w:left="1440"/>
        <w:rPr>
          <w:sz w:val="24"/>
          <w:szCs w:val="24"/>
        </w:rPr>
      </w:pPr>
    </w:p>
    <w:p w:rsidR="00540BE6" w:rsidRPr="001B6981" w:rsidRDefault="00540BE6" w:rsidP="00540BE6">
      <w:pPr>
        <w:pStyle w:val="ListParagraph"/>
        <w:numPr>
          <w:ilvl w:val="0"/>
          <w:numId w:val="1"/>
        </w:numPr>
        <w:rPr>
          <w:b/>
          <w:sz w:val="24"/>
          <w:szCs w:val="24"/>
        </w:rPr>
      </w:pPr>
      <w:r w:rsidRPr="001B6981">
        <w:rPr>
          <w:b/>
          <w:sz w:val="24"/>
          <w:szCs w:val="24"/>
        </w:rPr>
        <w:t>MEMBERSHIP</w:t>
      </w:r>
    </w:p>
    <w:p w:rsidR="00890E86" w:rsidRDefault="008F5EE5" w:rsidP="005D4F43">
      <w:pPr>
        <w:pStyle w:val="ListParagraph"/>
        <w:numPr>
          <w:ilvl w:val="1"/>
          <w:numId w:val="1"/>
        </w:numPr>
        <w:spacing w:before="240"/>
        <w:rPr>
          <w:sz w:val="24"/>
          <w:szCs w:val="24"/>
        </w:rPr>
      </w:pPr>
      <w:r>
        <w:rPr>
          <w:sz w:val="24"/>
          <w:szCs w:val="24"/>
        </w:rPr>
        <w:t xml:space="preserve">The membership of the </w:t>
      </w:r>
      <w:r w:rsidR="008732C2">
        <w:rPr>
          <w:sz w:val="24"/>
          <w:szCs w:val="24"/>
        </w:rPr>
        <w:t xml:space="preserve">Advisory </w:t>
      </w:r>
      <w:r w:rsidR="00CA0176">
        <w:rPr>
          <w:sz w:val="24"/>
          <w:szCs w:val="24"/>
        </w:rPr>
        <w:t>Groups will</w:t>
      </w:r>
      <w:r>
        <w:rPr>
          <w:sz w:val="24"/>
          <w:szCs w:val="24"/>
        </w:rPr>
        <w:t xml:space="preserve"> consist of:</w:t>
      </w:r>
    </w:p>
    <w:p w:rsidR="008732C2" w:rsidRPr="008732C2" w:rsidRDefault="003833F3" w:rsidP="008732C2">
      <w:pPr>
        <w:pStyle w:val="ListParagraph"/>
        <w:numPr>
          <w:ilvl w:val="2"/>
          <w:numId w:val="1"/>
        </w:numPr>
        <w:rPr>
          <w:sz w:val="24"/>
          <w:szCs w:val="24"/>
        </w:rPr>
      </w:pPr>
      <w:r>
        <w:rPr>
          <w:sz w:val="24"/>
          <w:szCs w:val="24"/>
        </w:rPr>
        <w:t>Director, Planning, Quality and Reporting</w:t>
      </w:r>
      <w:r w:rsidR="008732C2" w:rsidRPr="008732C2">
        <w:rPr>
          <w:sz w:val="24"/>
          <w:szCs w:val="24"/>
        </w:rPr>
        <w:t xml:space="preserve"> (Chair);</w:t>
      </w:r>
    </w:p>
    <w:p w:rsidR="008732C2" w:rsidRDefault="003833F3" w:rsidP="008732C2">
      <w:pPr>
        <w:pStyle w:val="ListParagraph"/>
        <w:numPr>
          <w:ilvl w:val="2"/>
          <w:numId w:val="1"/>
        </w:numPr>
        <w:rPr>
          <w:sz w:val="24"/>
          <w:szCs w:val="24"/>
        </w:rPr>
      </w:pPr>
      <w:r>
        <w:rPr>
          <w:sz w:val="24"/>
          <w:szCs w:val="24"/>
        </w:rPr>
        <w:t>University Librarian (Deputy Chair)</w:t>
      </w:r>
      <w:r w:rsidR="008732C2">
        <w:rPr>
          <w:sz w:val="24"/>
          <w:szCs w:val="24"/>
        </w:rPr>
        <w:t>;</w:t>
      </w:r>
    </w:p>
    <w:p w:rsidR="008732C2" w:rsidRPr="00CA0176" w:rsidRDefault="003833F3" w:rsidP="00CA0176">
      <w:pPr>
        <w:pStyle w:val="ListParagraph"/>
        <w:numPr>
          <w:ilvl w:val="2"/>
          <w:numId w:val="1"/>
        </w:numPr>
        <w:rPr>
          <w:sz w:val="24"/>
          <w:szCs w:val="24"/>
        </w:rPr>
      </w:pPr>
      <w:r>
        <w:rPr>
          <w:sz w:val="24"/>
          <w:szCs w:val="24"/>
        </w:rPr>
        <w:t>One Pro Vice-Chancellor</w:t>
      </w:r>
      <w:r w:rsidR="0072441E">
        <w:rPr>
          <w:sz w:val="24"/>
          <w:szCs w:val="24"/>
        </w:rPr>
        <w:t xml:space="preserve"> appointed by the Chair;</w:t>
      </w:r>
    </w:p>
    <w:p w:rsidR="003833F3" w:rsidRPr="00955D83" w:rsidRDefault="00DB4CE4" w:rsidP="00955D83">
      <w:pPr>
        <w:pStyle w:val="ListParagraph"/>
        <w:numPr>
          <w:ilvl w:val="2"/>
          <w:numId w:val="1"/>
        </w:numPr>
        <w:rPr>
          <w:sz w:val="24"/>
          <w:szCs w:val="24"/>
        </w:rPr>
      </w:pPr>
      <w:r>
        <w:rPr>
          <w:sz w:val="24"/>
          <w:szCs w:val="24"/>
        </w:rPr>
        <w:lastRenderedPageBreak/>
        <w:t>Divisional</w:t>
      </w:r>
      <w:r w:rsidR="00955D83">
        <w:rPr>
          <w:sz w:val="24"/>
          <w:szCs w:val="24"/>
        </w:rPr>
        <w:t xml:space="preserve"> </w:t>
      </w:r>
      <w:r w:rsidR="0072441E">
        <w:rPr>
          <w:sz w:val="24"/>
          <w:szCs w:val="24"/>
        </w:rPr>
        <w:t>representatives appointed by the Chair;</w:t>
      </w:r>
    </w:p>
    <w:p w:rsidR="00582EFD" w:rsidRDefault="003833F3" w:rsidP="0072441E">
      <w:pPr>
        <w:pStyle w:val="ListParagraph"/>
        <w:numPr>
          <w:ilvl w:val="2"/>
          <w:numId w:val="1"/>
        </w:numPr>
        <w:rPr>
          <w:sz w:val="24"/>
          <w:szCs w:val="24"/>
        </w:rPr>
      </w:pPr>
      <w:r>
        <w:rPr>
          <w:sz w:val="24"/>
          <w:szCs w:val="24"/>
        </w:rPr>
        <w:t xml:space="preserve">One </w:t>
      </w:r>
      <w:r w:rsidR="0072441E">
        <w:rPr>
          <w:sz w:val="24"/>
          <w:szCs w:val="24"/>
        </w:rPr>
        <w:t>representative from IT Services nominated by the Chief Information Officer.</w:t>
      </w:r>
    </w:p>
    <w:p w:rsidR="0072441E" w:rsidRPr="0072441E" w:rsidRDefault="0072441E" w:rsidP="0072441E">
      <w:pPr>
        <w:pStyle w:val="ListParagraph"/>
        <w:ind w:left="2160"/>
        <w:rPr>
          <w:sz w:val="24"/>
          <w:szCs w:val="24"/>
        </w:rPr>
      </w:pPr>
    </w:p>
    <w:p w:rsidR="00540BE6" w:rsidRPr="00C94199" w:rsidRDefault="0072441E" w:rsidP="00540BE6">
      <w:pPr>
        <w:pStyle w:val="ListParagraph"/>
        <w:numPr>
          <w:ilvl w:val="0"/>
          <w:numId w:val="1"/>
        </w:numPr>
        <w:rPr>
          <w:b/>
          <w:sz w:val="24"/>
          <w:szCs w:val="24"/>
        </w:rPr>
      </w:pPr>
      <w:r>
        <w:rPr>
          <w:b/>
          <w:sz w:val="24"/>
          <w:szCs w:val="24"/>
        </w:rPr>
        <w:t>INVITEES</w:t>
      </w:r>
    </w:p>
    <w:p w:rsidR="00890E86" w:rsidRDefault="0072441E" w:rsidP="00C94199">
      <w:pPr>
        <w:pStyle w:val="ListParagraph"/>
        <w:numPr>
          <w:ilvl w:val="1"/>
          <w:numId w:val="1"/>
        </w:numPr>
        <w:rPr>
          <w:sz w:val="24"/>
          <w:szCs w:val="24"/>
        </w:rPr>
      </w:pPr>
      <w:r>
        <w:rPr>
          <w:sz w:val="24"/>
          <w:szCs w:val="24"/>
        </w:rPr>
        <w:t>The Advisory Group may invite any person or persons whether from within or external to the University as it may determine to assist in its deliberations either for particular items or for whole meetings.</w:t>
      </w:r>
    </w:p>
    <w:p w:rsidR="0072441E" w:rsidRDefault="0072441E" w:rsidP="00C94199">
      <w:pPr>
        <w:pStyle w:val="ListParagraph"/>
        <w:numPr>
          <w:ilvl w:val="1"/>
          <w:numId w:val="1"/>
        </w:numPr>
        <w:rPr>
          <w:sz w:val="24"/>
          <w:szCs w:val="24"/>
        </w:rPr>
      </w:pPr>
      <w:r>
        <w:rPr>
          <w:sz w:val="24"/>
          <w:szCs w:val="24"/>
        </w:rPr>
        <w:t>A representative from the IT Governance Portfolio Office will attend each meeting.</w:t>
      </w:r>
    </w:p>
    <w:p w:rsidR="0072441E" w:rsidRDefault="0072441E" w:rsidP="0072441E">
      <w:pPr>
        <w:pStyle w:val="ListParagraph"/>
        <w:ind w:left="1440"/>
        <w:rPr>
          <w:sz w:val="24"/>
          <w:szCs w:val="24"/>
        </w:rPr>
      </w:pPr>
    </w:p>
    <w:p w:rsidR="0072441E" w:rsidRPr="0072441E" w:rsidRDefault="0072441E" w:rsidP="0072441E">
      <w:pPr>
        <w:pStyle w:val="ListParagraph"/>
        <w:numPr>
          <w:ilvl w:val="0"/>
          <w:numId w:val="1"/>
        </w:numPr>
        <w:spacing w:before="240"/>
        <w:rPr>
          <w:b/>
          <w:sz w:val="24"/>
          <w:szCs w:val="24"/>
        </w:rPr>
      </w:pPr>
      <w:r w:rsidRPr="0072441E">
        <w:rPr>
          <w:b/>
          <w:sz w:val="24"/>
          <w:szCs w:val="24"/>
        </w:rPr>
        <w:t>RIGHTS OF AUDIENCE</w:t>
      </w:r>
    </w:p>
    <w:p w:rsidR="0072441E" w:rsidRPr="0072441E" w:rsidRDefault="0072441E" w:rsidP="0072441E">
      <w:pPr>
        <w:pStyle w:val="ListParagraph"/>
        <w:rPr>
          <w:sz w:val="24"/>
          <w:szCs w:val="24"/>
        </w:rPr>
      </w:pPr>
      <w:r>
        <w:rPr>
          <w:sz w:val="24"/>
          <w:szCs w:val="24"/>
        </w:rPr>
        <w:t>6.1</w:t>
      </w:r>
      <w:r>
        <w:rPr>
          <w:sz w:val="24"/>
          <w:szCs w:val="24"/>
        </w:rPr>
        <w:tab/>
        <w:t>Current members of staff have the right of audience to attend meetings.</w:t>
      </w:r>
    </w:p>
    <w:p w:rsidR="00C94199" w:rsidRDefault="00C94199" w:rsidP="00C94199">
      <w:pPr>
        <w:pStyle w:val="ListParagraph"/>
        <w:ind w:left="1440"/>
        <w:rPr>
          <w:sz w:val="24"/>
          <w:szCs w:val="24"/>
        </w:rPr>
      </w:pPr>
    </w:p>
    <w:p w:rsidR="00540BE6" w:rsidRPr="005965FB" w:rsidRDefault="00540BE6" w:rsidP="00540BE6">
      <w:pPr>
        <w:pStyle w:val="ListParagraph"/>
        <w:numPr>
          <w:ilvl w:val="0"/>
          <w:numId w:val="1"/>
        </w:numPr>
        <w:rPr>
          <w:b/>
          <w:sz w:val="24"/>
          <w:szCs w:val="24"/>
        </w:rPr>
      </w:pPr>
      <w:r w:rsidRPr="005965FB">
        <w:rPr>
          <w:b/>
          <w:sz w:val="24"/>
          <w:szCs w:val="24"/>
        </w:rPr>
        <w:t>REPORTING</w:t>
      </w:r>
    </w:p>
    <w:p w:rsidR="0072441E" w:rsidRDefault="005965FB" w:rsidP="0072441E">
      <w:pPr>
        <w:pStyle w:val="ListParagraph"/>
        <w:numPr>
          <w:ilvl w:val="1"/>
          <w:numId w:val="1"/>
        </w:numPr>
        <w:rPr>
          <w:sz w:val="24"/>
          <w:szCs w:val="24"/>
        </w:rPr>
      </w:pPr>
      <w:r>
        <w:rPr>
          <w:sz w:val="24"/>
          <w:szCs w:val="24"/>
        </w:rPr>
        <w:t xml:space="preserve">The </w:t>
      </w:r>
      <w:r w:rsidR="00AD074B">
        <w:rPr>
          <w:sz w:val="24"/>
          <w:szCs w:val="24"/>
        </w:rPr>
        <w:t>Advisory Group</w:t>
      </w:r>
      <w:r>
        <w:rPr>
          <w:sz w:val="24"/>
          <w:szCs w:val="24"/>
        </w:rPr>
        <w:t xml:space="preserve"> reports to the </w:t>
      </w:r>
      <w:r w:rsidR="0072441E">
        <w:rPr>
          <w:sz w:val="24"/>
          <w:szCs w:val="24"/>
        </w:rPr>
        <w:t xml:space="preserve">SITC.  </w:t>
      </w:r>
    </w:p>
    <w:p w:rsidR="00890E86" w:rsidRPr="00890E86" w:rsidRDefault="0072441E" w:rsidP="0072441E">
      <w:pPr>
        <w:pStyle w:val="ListParagraph"/>
        <w:numPr>
          <w:ilvl w:val="1"/>
          <w:numId w:val="1"/>
        </w:numPr>
        <w:rPr>
          <w:sz w:val="24"/>
          <w:szCs w:val="24"/>
        </w:rPr>
      </w:pPr>
      <w:r>
        <w:rPr>
          <w:sz w:val="24"/>
          <w:szCs w:val="24"/>
        </w:rPr>
        <w:t>A re</w:t>
      </w:r>
      <w:r w:rsidR="005965FB">
        <w:rPr>
          <w:sz w:val="24"/>
          <w:szCs w:val="24"/>
        </w:rPr>
        <w:t xml:space="preserve">port will be </w:t>
      </w:r>
      <w:r>
        <w:rPr>
          <w:sz w:val="24"/>
          <w:szCs w:val="24"/>
        </w:rPr>
        <w:t>provided to the SITC, through</w:t>
      </w:r>
      <w:r w:rsidR="00AD074B">
        <w:rPr>
          <w:sz w:val="24"/>
          <w:szCs w:val="24"/>
        </w:rPr>
        <w:t xml:space="preserve"> the IT Governance Portfolio Office </w:t>
      </w:r>
      <w:r w:rsidR="005965FB">
        <w:rPr>
          <w:sz w:val="24"/>
          <w:szCs w:val="24"/>
        </w:rPr>
        <w:t xml:space="preserve">following each </w:t>
      </w:r>
      <w:r w:rsidR="00AD074B">
        <w:rPr>
          <w:sz w:val="24"/>
          <w:szCs w:val="24"/>
        </w:rPr>
        <w:t>Advisory Group</w:t>
      </w:r>
      <w:r w:rsidR="005965FB">
        <w:rPr>
          <w:sz w:val="24"/>
          <w:szCs w:val="24"/>
        </w:rPr>
        <w:t xml:space="preserve"> meeting.</w:t>
      </w:r>
    </w:p>
    <w:p w:rsidR="00890E86" w:rsidRDefault="00890E86" w:rsidP="00890E86">
      <w:pPr>
        <w:pStyle w:val="ListParagraph"/>
        <w:rPr>
          <w:sz w:val="24"/>
          <w:szCs w:val="24"/>
        </w:rPr>
      </w:pPr>
    </w:p>
    <w:p w:rsidR="00540BE6" w:rsidRPr="00A63BA7" w:rsidRDefault="00540BE6" w:rsidP="00540BE6">
      <w:pPr>
        <w:pStyle w:val="ListParagraph"/>
        <w:numPr>
          <w:ilvl w:val="0"/>
          <w:numId w:val="1"/>
        </w:numPr>
        <w:rPr>
          <w:b/>
          <w:sz w:val="24"/>
          <w:szCs w:val="24"/>
        </w:rPr>
      </w:pPr>
      <w:r w:rsidRPr="00A63BA7">
        <w:rPr>
          <w:b/>
          <w:sz w:val="24"/>
          <w:szCs w:val="24"/>
        </w:rPr>
        <w:t>REVIEW OF THE COMMITTEE</w:t>
      </w:r>
    </w:p>
    <w:p w:rsidR="00A63BA7" w:rsidRDefault="00A63BA7" w:rsidP="00A63BA7">
      <w:pPr>
        <w:pStyle w:val="ListParagraph"/>
        <w:numPr>
          <w:ilvl w:val="1"/>
          <w:numId w:val="1"/>
        </w:numPr>
        <w:rPr>
          <w:sz w:val="24"/>
          <w:szCs w:val="24"/>
        </w:rPr>
      </w:pPr>
      <w:r>
        <w:rPr>
          <w:sz w:val="24"/>
          <w:szCs w:val="24"/>
        </w:rPr>
        <w:t xml:space="preserve">The </w:t>
      </w:r>
      <w:r w:rsidR="00AD074B">
        <w:rPr>
          <w:sz w:val="24"/>
          <w:szCs w:val="24"/>
        </w:rPr>
        <w:t>Advisory Group</w:t>
      </w:r>
      <w:r>
        <w:rPr>
          <w:sz w:val="24"/>
          <w:szCs w:val="24"/>
        </w:rPr>
        <w:t xml:space="preserve"> will review its functions and performance </w:t>
      </w:r>
      <w:r w:rsidR="00AD074B">
        <w:rPr>
          <w:sz w:val="24"/>
          <w:szCs w:val="24"/>
        </w:rPr>
        <w:t>at the end of quarter four each year.</w:t>
      </w:r>
    </w:p>
    <w:p w:rsidR="00EE1B1F" w:rsidRDefault="00EE1B1F" w:rsidP="00A63BA7">
      <w:pPr>
        <w:pStyle w:val="ListParagraph"/>
        <w:numPr>
          <w:ilvl w:val="1"/>
          <w:numId w:val="1"/>
        </w:numPr>
        <w:rPr>
          <w:sz w:val="24"/>
          <w:szCs w:val="24"/>
        </w:rPr>
      </w:pPr>
      <w:r>
        <w:rPr>
          <w:sz w:val="24"/>
          <w:szCs w:val="24"/>
        </w:rPr>
        <w:t>The Advisory Group will report to the next SITC on the outcome of the review.</w:t>
      </w:r>
    </w:p>
    <w:p w:rsidR="00890E86" w:rsidRDefault="00890E86" w:rsidP="00890E86">
      <w:pPr>
        <w:pStyle w:val="ListParagraph"/>
        <w:rPr>
          <w:sz w:val="24"/>
          <w:szCs w:val="24"/>
        </w:rPr>
      </w:pPr>
    </w:p>
    <w:p w:rsidR="00540BE6" w:rsidRPr="00D408F7" w:rsidRDefault="00540BE6" w:rsidP="00540BE6">
      <w:pPr>
        <w:pStyle w:val="ListParagraph"/>
        <w:numPr>
          <w:ilvl w:val="0"/>
          <w:numId w:val="1"/>
        </w:numPr>
        <w:rPr>
          <w:b/>
          <w:sz w:val="24"/>
          <w:szCs w:val="24"/>
        </w:rPr>
      </w:pPr>
      <w:r w:rsidRPr="00D408F7">
        <w:rPr>
          <w:b/>
          <w:sz w:val="24"/>
          <w:szCs w:val="24"/>
        </w:rPr>
        <w:t>FREQUENCY OF MEETINGS</w:t>
      </w:r>
    </w:p>
    <w:p w:rsidR="00890E86" w:rsidRDefault="00F6709F" w:rsidP="00924A80">
      <w:pPr>
        <w:pStyle w:val="ListParagraph"/>
        <w:numPr>
          <w:ilvl w:val="1"/>
          <w:numId w:val="1"/>
        </w:numPr>
        <w:rPr>
          <w:sz w:val="24"/>
          <w:szCs w:val="24"/>
        </w:rPr>
      </w:pPr>
      <w:r>
        <w:rPr>
          <w:sz w:val="24"/>
          <w:szCs w:val="24"/>
        </w:rPr>
        <w:t>The Advisory Group</w:t>
      </w:r>
      <w:r w:rsidR="00D408F7" w:rsidRPr="00F6709F">
        <w:rPr>
          <w:sz w:val="24"/>
          <w:szCs w:val="24"/>
        </w:rPr>
        <w:t xml:space="preserve"> will meet at a minimum four times a year </w:t>
      </w:r>
      <w:r w:rsidR="00EE1B1F">
        <w:rPr>
          <w:sz w:val="24"/>
          <w:szCs w:val="24"/>
        </w:rPr>
        <w:t xml:space="preserve">with </w:t>
      </w:r>
      <w:r w:rsidR="00D408F7" w:rsidRPr="00F6709F">
        <w:rPr>
          <w:sz w:val="24"/>
          <w:szCs w:val="24"/>
        </w:rPr>
        <w:t xml:space="preserve">at least </w:t>
      </w:r>
      <w:r w:rsidR="00EE1B1F">
        <w:rPr>
          <w:sz w:val="24"/>
          <w:szCs w:val="24"/>
        </w:rPr>
        <w:t>one meeting each</w:t>
      </w:r>
      <w:r w:rsidR="00D408F7" w:rsidRPr="00F6709F">
        <w:rPr>
          <w:sz w:val="24"/>
          <w:szCs w:val="24"/>
        </w:rPr>
        <w:t xml:space="preserve"> quarter.  </w:t>
      </w:r>
    </w:p>
    <w:p w:rsidR="00EE1B1F" w:rsidRPr="00924A80" w:rsidRDefault="00EE1B1F" w:rsidP="00EE1B1F">
      <w:pPr>
        <w:pStyle w:val="ListParagraph"/>
        <w:ind w:left="1440"/>
        <w:rPr>
          <w:sz w:val="24"/>
          <w:szCs w:val="24"/>
        </w:rPr>
      </w:pPr>
    </w:p>
    <w:p w:rsidR="00540BE6" w:rsidRPr="0078472D" w:rsidRDefault="00540BE6" w:rsidP="00540BE6">
      <w:pPr>
        <w:pStyle w:val="ListParagraph"/>
        <w:numPr>
          <w:ilvl w:val="0"/>
          <w:numId w:val="1"/>
        </w:numPr>
        <w:rPr>
          <w:b/>
          <w:sz w:val="24"/>
          <w:szCs w:val="24"/>
        </w:rPr>
      </w:pPr>
      <w:r w:rsidRPr="0078472D">
        <w:rPr>
          <w:b/>
          <w:sz w:val="24"/>
          <w:szCs w:val="24"/>
        </w:rPr>
        <w:t>QUORUM</w:t>
      </w:r>
    </w:p>
    <w:p w:rsidR="00890E86" w:rsidRDefault="00AD074B" w:rsidP="008732C2">
      <w:pPr>
        <w:pStyle w:val="ListParagraph"/>
        <w:numPr>
          <w:ilvl w:val="1"/>
          <w:numId w:val="1"/>
        </w:numPr>
        <w:rPr>
          <w:sz w:val="24"/>
          <w:szCs w:val="24"/>
        </w:rPr>
      </w:pPr>
      <w:r>
        <w:rPr>
          <w:sz w:val="24"/>
          <w:szCs w:val="24"/>
        </w:rPr>
        <w:t xml:space="preserve">The quorum for the meetings will be </w:t>
      </w:r>
      <w:r w:rsidR="00B92978">
        <w:rPr>
          <w:sz w:val="24"/>
          <w:szCs w:val="24"/>
        </w:rPr>
        <w:t xml:space="preserve">more than </w:t>
      </w:r>
      <w:r w:rsidR="008732C2">
        <w:rPr>
          <w:sz w:val="24"/>
          <w:szCs w:val="24"/>
        </w:rPr>
        <w:t>one half of the membership.</w:t>
      </w:r>
    </w:p>
    <w:p w:rsidR="00B92978" w:rsidRDefault="00B92978" w:rsidP="008732C2">
      <w:pPr>
        <w:pStyle w:val="ListParagraph"/>
        <w:numPr>
          <w:ilvl w:val="1"/>
          <w:numId w:val="1"/>
        </w:numPr>
        <w:rPr>
          <w:sz w:val="24"/>
          <w:szCs w:val="24"/>
        </w:rPr>
      </w:pPr>
      <w:r>
        <w:rPr>
          <w:sz w:val="24"/>
          <w:szCs w:val="24"/>
        </w:rPr>
        <w:t>Inquorate meetings will be guided by the provisions of the Meeting Protocols Policy – 000229.</w:t>
      </w:r>
    </w:p>
    <w:p w:rsidR="008732C2" w:rsidRDefault="008732C2" w:rsidP="008732C2">
      <w:pPr>
        <w:pStyle w:val="ListParagraph"/>
        <w:ind w:left="1440"/>
        <w:rPr>
          <w:sz w:val="24"/>
          <w:szCs w:val="24"/>
        </w:rPr>
      </w:pPr>
    </w:p>
    <w:p w:rsidR="00540BE6" w:rsidRPr="0078472D" w:rsidRDefault="00540BE6" w:rsidP="00540BE6">
      <w:pPr>
        <w:pStyle w:val="ListParagraph"/>
        <w:numPr>
          <w:ilvl w:val="0"/>
          <w:numId w:val="1"/>
        </w:numPr>
        <w:rPr>
          <w:b/>
          <w:sz w:val="24"/>
          <w:szCs w:val="24"/>
        </w:rPr>
      </w:pPr>
      <w:r w:rsidRPr="0078472D">
        <w:rPr>
          <w:b/>
          <w:sz w:val="24"/>
          <w:szCs w:val="24"/>
        </w:rPr>
        <w:t>SERVIING OF COMMITTEE</w:t>
      </w:r>
    </w:p>
    <w:p w:rsidR="0078472D" w:rsidRDefault="00C05E46" w:rsidP="0078472D">
      <w:pPr>
        <w:pStyle w:val="ListParagraph"/>
        <w:numPr>
          <w:ilvl w:val="1"/>
          <w:numId w:val="1"/>
        </w:numPr>
        <w:rPr>
          <w:sz w:val="24"/>
          <w:szCs w:val="24"/>
        </w:rPr>
      </w:pPr>
      <w:r>
        <w:rPr>
          <w:sz w:val="24"/>
          <w:szCs w:val="24"/>
        </w:rPr>
        <w:t xml:space="preserve">The </w:t>
      </w:r>
      <w:r w:rsidR="00B92978">
        <w:rPr>
          <w:sz w:val="24"/>
          <w:szCs w:val="24"/>
        </w:rPr>
        <w:t>Chair will appoint a Secretary to the Advisory Group from their business unit.</w:t>
      </w:r>
    </w:p>
    <w:tbl>
      <w:tblPr>
        <w:tblStyle w:val="TableGrid"/>
        <w:tblW w:w="0" w:type="auto"/>
        <w:tblLook w:val="04A0" w:firstRow="1" w:lastRow="0" w:firstColumn="1" w:lastColumn="0" w:noHBand="0" w:noVBand="1"/>
      </w:tblPr>
      <w:tblGrid>
        <w:gridCol w:w="3080"/>
        <w:gridCol w:w="1541"/>
        <w:gridCol w:w="1540"/>
        <w:gridCol w:w="3081"/>
      </w:tblGrid>
      <w:tr w:rsidR="003E1ECD" w:rsidTr="00206A78">
        <w:tc>
          <w:tcPr>
            <w:tcW w:w="9242" w:type="dxa"/>
            <w:gridSpan w:val="4"/>
          </w:tcPr>
          <w:p w:rsidR="003E1ECD" w:rsidRPr="003E1ECD" w:rsidRDefault="003E1ECD">
            <w:pPr>
              <w:rPr>
                <w:b/>
                <w:sz w:val="24"/>
                <w:szCs w:val="24"/>
              </w:rPr>
            </w:pPr>
            <w:r w:rsidRPr="003E1ECD">
              <w:rPr>
                <w:b/>
                <w:sz w:val="24"/>
                <w:szCs w:val="24"/>
              </w:rPr>
              <w:t>Approval Authority: Strategic IT Committee</w:t>
            </w:r>
          </w:p>
        </w:tc>
      </w:tr>
      <w:tr w:rsidR="003E1ECD" w:rsidTr="006D370D">
        <w:tc>
          <w:tcPr>
            <w:tcW w:w="4621" w:type="dxa"/>
            <w:gridSpan w:val="2"/>
          </w:tcPr>
          <w:p w:rsidR="003E1ECD" w:rsidRPr="003E1ECD" w:rsidRDefault="003E1ECD">
            <w:pPr>
              <w:rPr>
                <w:b/>
                <w:sz w:val="24"/>
                <w:szCs w:val="24"/>
              </w:rPr>
            </w:pPr>
            <w:r w:rsidRPr="003E1ECD">
              <w:rPr>
                <w:b/>
                <w:sz w:val="24"/>
                <w:szCs w:val="24"/>
              </w:rPr>
              <w:t>Date Approved:</w:t>
            </w:r>
          </w:p>
        </w:tc>
        <w:tc>
          <w:tcPr>
            <w:tcW w:w="4621" w:type="dxa"/>
            <w:gridSpan w:val="2"/>
          </w:tcPr>
          <w:p w:rsidR="003E1ECD" w:rsidRPr="003E1ECD" w:rsidRDefault="003E1ECD">
            <w:pPr>
              <w:rPr>
                <w:b/>
                <w:sz w:val="24"/>
                <w:szCs w:val="24"/>
              </w:rPr>
            </w:pPr>
            <w:r w:rsidRPr="003E1ECD">
              <w:rPr>
                <w:b/>
                <w:sz w:val="24"/>
                <w:szCs w:val="24"/>
              </w:rPr>
              <w:t>Date for Review:</w:t>
            </w:r>
          </w:p>
        </w:tc>
      </w:tr>
      <w:tr w:rsidR="003E1ECD" w:rsidTr="007C4DA4">
        <w:tc>
          <w:tcPr>
            <w:tcW w:w="9242" w:type="dxa"/>
            <w:gridSpan w:val="4"/>
          </w:tcPr>
          <w:p w:rsidR="003E1ECD" w:rsidRDefault="003E1ECD" w:rsidP="003E1ECD">
            <w:pPr>
              <w:rPr>
                <w:sz w:val="24"/>
                <w:szCs w:val="24"/>
              </w:rPr>
            </w:pPr>
            <w:r w:rsidRPr="003E1ECD">
              <w:rPr>
                <w:b/>
                <w:sz w:val="24"/>
                <w:szCs w:val="24"/>
              </w:rPr>
              <w:t>Contact Person</w:t>
            </w:r>
            <w:r>
              <w:rPr>
                <w:sz w:val="24"/>
                <w:szCs w:val="24"/>
              </w:rPr>
              <w:t>:  Secretary Strategic IT Committee</w:t>
            </w:r>
          </w:p>
        </w:tc>
      </w:tr>
      <w:tr w:rsidR="003E1ECD" w:rsidTr="003E1ECD">
        <w:tc>
          <w:tcPr>
            <w:tcW w:w="3080" w:type="dxa"/>
          </w:tcPr>
          <w:p w:rsidR="003E1ECD" w:rsidRPr="003E1ECD" w:rsidRDefault="003E1ECD">
            <w:pPr>
              <w:rPr>
                <w:b/>
                <w:sz w:val="24"/>
                <w:szCs w:val="24"/>
              </w:rPr>
            </w:pPr>
            <w:r w:rsidRPr="003E1ECD">
              <w:rPr>
                <w:b/>
                <w:sz w:val="24"/>
                <w:szCs w:val="24"/>
              </w:rPr>
              <w:t>Amendment History</w:t>
            </w:r>
          </w:p>
        </w:tc>
        <w:tc>
          <w:tcPr>
            <w:tcW w:w="3081" w:type="dxa"/>
            <w:gridSpan w:val="2"/>
          </w:tcPr>
          <w:p w:rsidR="003E1ECD" w:rsidRDefault="003E1ECD">
            <w:pPr>
              <w:rPr>
                <w:sz w:val="24"/>
                <w:szCs w:val="24"/>
              </w:rPr>
            </w:pPr>
          </w:p>
        </w:tc>
        <w:tc>
          <w:tcPr>
            <w:tcW w:w="3081" w:type="dxa"/>
          </w:tcPr>
          <w:p w:rsidR="003E1ECD" w:rsidRDefault="003E1ECD">
            <w:pPr>
              <w:rPr>
                <w:sz w:val="24"/>
                <w:szCs w:val="24"/>
              </w:rPr>
            </w:pPr>
          </w:p>
        </w:tc>
      </w:tr>
    </w:tbl>
    <w:p w:rsidR="00890E86" w:rsidRPr="00AB4B6C" w:rsidRDefault="00AB4B6C" w:rsidP="003E1ECD">
      <w:pPr>
        <w:rPr>
          <w:b/>
          <w:sz w:val="24"/>
          <w:szCs w:val="24"/>
        </w:rPr>
      </w:pPr>
      <w:r>
        <w:rPr>
          <w:sz w:val="24"/>
          <w:szCs w:val="24"/>
        </w:rPr>
        <w:br w:type="page"/>
      </w:r>
      <w:r w:rsidRPr="00AB4B6C">
        <w:rPr>
          <w:b/>
          <w:sz w:val="24"/>
          <w:szCs w:val="24"/>
        </w:rPr>
        <w:lastRenderedPageBreak/>
        <w:t xml:space="preserve">Membership List for </w:t>
      </w:r>
      <w:r w:rsidR="00C05E46">
        <w:rPr>
          <w:b/>
          <w:sz w:val="24"/>
          <w:szCs w:val="24"/>
        </w:rPr>
        <w:t xml:space="preserve">the </w:t>
      </w:r>
      <w:r w:rsidR="00E525CF">
        <w:rPr>
          <w:b/>
          <w:sz w:val="24"/>
          <w:szCs w:val="24"/>
        </w:rPr>
        <w:t>Web and Information Management</w:t>
      </w:r>
      <w:r w:rsidRPr="00AB4B6C">
        <w:rPr>
          <w:b/>
          <w:sz w:val="24"/>
          <w:szCs w:val="24"/>
        </w:rPr>
        <w:t xml:space="preserve"> Advisory Group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217E94" w:rsidTr="00F0135D">
        <w:tc>
          <w:tcPr>
            <w:tcW w:w="8522" w:type="dxa"/>
            <w:shd w:val="clear" w:color="auto" w:fill="D9D9D9" w:themeFill="background1" w:themeFillShade="D9"/>
          </w:tcPr>
          <w:p w:rsidR="00217E94" w:rsidRPr="00217E94" w:rsidRDefault="00217E94" w:rsidP="00F56077">
            <w:pPr>
              <w:pStyle w:val="ListParagraph"/>
              <w:ind w:left="0"/>
              <w:rPr>
                <w:b/>
                <w:sz w:val="24"/>
                <w:szCs w:val="24"/>
              </w:rPr>
            </w:pPr>
            <w:r w:rsidRPr="00217E94">
              <w:rPr>
                <w:b/>
                <w:sz w:val="24"/>
                <w:szCs w:val="24"/>
              </w:rPr>
              <w:t>Chair</w:t>
            </w:r>
          </w:p>
        </w:tc>
      </w:tr>
      <w:tr w:rsidR="00217E94" w:rsidTr="00F0135D">
        <w:tc>
          <w:tcPr>
            <w:tcW w:w="8522" w:type="dxa"/>
          </w:tcPr>
          <w:p w:rsidR="00217E94" w:rsidRDefault="00471987" w:rsidP="00955D83">
            <w:pPr>
              <w:pStyle w:val="ListParagraph"/>
              <w:ind w:left="0"/>
              <w:rPr>
                <w:sz w:val="24"/>
                <w:szCs w:val="24"/>
              </w:rPr>
            </w:pPr>
            <w:r>
              <w:rPr>
                <w:sz w:val="24"/>
                <w:szCs w:val="24"/>
              </w:rPr>
              <w:t>A/Prof</w:t>
            </w:r>
            <w:r w:rsidR="00955D83">
              <w:rPr>
                <w:sz w:val="24"/>
                <w:szCs w:val="24"/>
              </w:rPr>
              <w:t xml:space="preserve"> Anne Young</w:t>
            </w:r>
            <w:r w:rsidR="00955D83">
              <w:rPr>
                <w:sz w:val="24"/>
                <w:szCs w:val="24"/>
              </w:rPr>
              <w:tab/>
            </w:r>
            <w:r w:rsidR="00955D83">
              <w:rPr>
                <w:sz w:val="24"/>
                <w:szCs w:val="24"/>
              </w:rPr>
              <w:tab/>
            </w:r>
            <w:r w:rsidR="00955D83">
              <w:rPr>
                <w:sz w:val="24"/>
                <w:szCs w:val="24"/>
              </w:rPr>
              <w:tab/>
            </w:r>
            <w:r w:rsidR="00955D83">
              <w:rPr>
                <w:sz w:val="24"/>
                <w:szCs w:val="24"/>
              </w:rPr>
              <w:tab/>
            </w:r>
            <w:r w:rsidR="00DB4CE4">
              <w:rPr>
                <w:sz w:val="24"/>
                <w:szCs w:val="24"/>
              </w:rPr>
              <w:t xml:space="preserve">   </w:t>
            </w:r>
            <w:r w:rsidR="00955D83">
              <w:rPr>
                <w:sz w:val="24"/>
                <w:szCs w:val="24"/>
              </w:rPr>
              <w:t>Director, Planning, Quality &amp; Reporting</w:t>
            </w:r>
          </w:p>
        </w:tc>
      </w:tr>
      <w:tr w:rsidR="00217E94" w:rsidTr="00F0135D">
        <w:tc>
          <w:tcPr>
            <w:tcW w:w="8522" w:type="dxa"/>
          </w:tcPr>
          <w:p w:rsidR="00217E94" w:rsidRDefault="00217E94" w:rsidP="00F56077">
            <w:pPr>
              <w:pStyle w:val="ListParagraph"/>
              <w:ind w:left="0"/>
              <w:rPr>
                <w:sz w:val="24"/>
                <w:szCs w:val="24"/>
              </w:rPr>
            </w:pPr>
          </w:p>
        </w:tc>
      </w:tr>
      <w:tr w:rsidR="00217E94" w:rsidTr="00F0135D">
        <w:tc>
          <w:tcPr>
            <w:tcW w:w="8522" w:type="dxa"/>
            <w:shd w:val="clear" w:color="auto" w:fill="D9D9D9" w:themeFill="background1" w:themeFillShade="D9"/>
          </w:tcPr>
          <w:p w:rsidR="00217E94" w:rsidRPr="00217E94" w:rsidRDefault="00217E94" w:rsidP="00F56077">
            <w:pPr>
              <w:pStyle w:val="ListParagraph"/>
              <w:ind w:left="0"/>
              <w:rPr>
                <w:b/>
                <w:sz w:val="24"/>
                <w:szCs w:val="24"/>
              </w:rPr>
            </w:pPr>
            <w:r w:rsidRPr="00217E94">
              <w:rPr>
                <w:b/>
                <w:sz w:val="24"/>
                <w:szCs w:val="24"/>
              </w:rPr>
              <w:t>Deputy Chair</w:t>
            </w:r>
            <w:r w:rsidR="00DB64E0">
              <w:rPr>
                <w:b/>
                <w:sz w:val="24"/>
                <w:szCs w:val="24"/>
              </w:rPr>
              <w:t xml:space="preserve"> (Deputy Chair)</w:t>
            </w:r>
          </w:p>
        </w:tc>
      </w:tr>
      <w:tr w:rsidR="00217E94" w:rsidTr="00F0135D">
        <w:tc>
          <w:tcPr>
            <w:tcW w:w="8522" w:type="dxa"/>
          </w:tcPr>
          <w:p w:rsidR="00217E94" w:rsidRDefault="00955D83" w:rsidP="00C05E46">
            <w:pPr>
              <w:rPr>
                <w:sz w:val="24"/>
                <w:szCs w:val="24"/>
              </w:rPr>
            </w:pPr>
            <w:r>
              <w:rPr>
                <w:sz w:val="24"/>
                <w:szCs w:val="24"/>
              </w:rPr>
              <w:t>Mr Greg Anderson</w:t>
            </w:r>
            <w:r>
              <w:rPr>
                <w:sz w:val="24"/>
                <w:szCs w:val="24"/>
              </w:rPr>
              <w:tab/>
            </w:r>
            <w:r>
              <w:rPr>
                <w:sz w:val="24"/>
                <w:szCs w:val="24"/>
              </w:rPr>
              <w:tab/>
            </w:r>
            <w:r>
              <w:rPr>
                <w:sz w:val="24"/>
                <w:szCs w:val="24"/>
              </w:rPr>
              <w:tab/>
            </w:r>
            <w:r>
              <w:rPr>
                <w:sz w:val="24"/>
                <w:szCs w:val="24"/>
              </w:rPr>
              <w:tab/>
            </w:r>
            <w:r w:rsidR="00DB4CE4">
              <w:rPr>
                <w:sz w:val="24"/>
                <w:szCs w:val="24"/>
              </w:rPr>
              <w:t xml:space="preserve">                                      </w:t>
            </w:r>
            <w:r>
              <w:rPr>
                <w:sz w:val="24"/>
                <w:szCs w:val="24"/>
              </w:rPr>
              <w:t>University Librarian</w:t>
            </w:r>
          </w:p>
        </w:tc>
      </w:tr>
      <w:tr w:rsidR="00217E94" w:rsidTr="00F0135D">
        <w:tc>
          <w:tcPr>
            <w:tcW w:w="8522" w:type="dxa"/>
          </w:tcPr>
          <w:p w:rsidR="00217E94" w:rsidRDefault="00217E94" w:rsidP="00F56077">
            <w:pPr>
              <w:pStyle w:val="ListParagraph"/>
              <w:ind w:left="0"/>
              <w:rPr>
                <w:sz w:val="24"/>
                <w:szCs w:val="24"/>
              </w:rPr>
            </w:pPr>
          </w:p>
        </w:tc>
      </w:tr>
      <w:tr w:rsidR="00217E94" w:rsidTr="00F0135D">
        <w:tc>
          <w:tcPr>
            <w:tcW w:w="8522" w:type="dxa"/>
            <w:shd w:val="clear" w:color="auto" w:fill="D9D9D9" w:themeFill="background1" w:themeFillShade="D9"/>
          </w:tcPr>
          <w:p w:rsidR="00217E94" w:rsidRPr="00217E94" w:rsidRDefault="00C043EF" w:rsidP="00F56077">
            <w:pPr>
              <w:pStyle w:val="ListParagraph"/>
              <w:ind w:left="0"/>
              <w:rPr>
                <w:b/>
                <w:sz w:val="24"/>
                <w:szCs w:val="24"/>
              </w:rPr>
            </w:pPr>
            <w:r>
              <w:rPr>
                <w:b/>
                <w:sz w:val="24"/>
                <w:szCs w:val="24"/>
              </w:rPr>
              <w:t>O</w:t>
            </w:r>
            <w:r w:rsidR="00146E12">
              <w:rPr>
                <w:b/>
                <w:sz w:val="24"/>
                <w:szCs w:val="24"/>
              </w:rPr>
              <w:t>n</w:t>
            </w:r>
            <w:r w:rsidR="00955D83">
              <w:rPr>
                <w:b/>
                <w:sz w:val="24"/>
                <w:szCs w:val="24"/>
              </w:rPr>
              <w:t>e PVC n</w:t>
            </w:r>
            <w:r>
              <w:rPr>
                <w:b/>
                <w:sz w:val="24"/>
                <w:szCs w:val="24"/>
              </w:rPr>
              <w:t>ominated by the Chair</w:t>
            </w:r>
          </w:p>
        </w:tc>
      </w:tr>
      <w:tr w:rsidR="00217E94" w:rsidTr="00F0135D">
        <w:tc>
          <w:tcPr>
            <w:tcW w:w="8522" w:type="dxa"/>
          </w:tcPr>
          <w:p w:rsidR="00217E94" w:rsidRDefault="0062574F" w:rsidP="0062574F">
            <w:pPr>
              <w:rPr>
                <w:sz w:val="24"/>
                <w:szCs w:val="24"/>
              </w:rPr>
            </w:pPr>
            <w:r>
              <w:rPr>
                <w:sz w:val="24"/>
                <w:szCs w:val="24"/>
              </w:rPr>
              <w:t xml:space="preserve">Professor Liz </w:t>
            </w:r>
            <w:proofErr w:type="spellStart"/>
            <w:r>
              <w:rPr>
                <w:sz w:val="24"/>
                <w:szCs w:val="24"/>
              </w:rPr>
              <w:t>Burd</w:t>
            </w:r>
            <w:proofErr w:type="spellEnd"/>
            <w:r w:rsidR="00955D83">
              <w:rPr>
                <w:sz w:val="24"/>
                <w:szCs w:val="24"/>
              </w:rPr>
              <w:tab/>
            </w:r>
            <w:r w:rsidR="00DB4CE4">
              <w:rPr>
                <w:sz w:val="24"/>
                <w:szCs w:val="24"/>
              </w:rPr>
              <w:tab/>
            </w:r>
            <w:r w:rsidR="00DB4CE4">
              <w:rPr>
                <w:sz w:val="24"/>
                <w:szCs w:val="24"/>
              </w:rPr>
              <w:tab/>
              <w:t xml:space="preserve">           </w:t>
            </w:r>
            <w:r w:rsidR="00C753B2">
              <w:rPr>
                <w:sz w:val="24"/>
                <w:szCs w:val="24"/>
              </w:rPr>
              <w:t>Pro Vice-Chancellor (</w:t>
            </w:r>
            <w:r w:rsidR="00DB4CE4">
              <w:rPr>
                <w:sz w:val="24"/>
                <w:szCs w:val="24"/>
              </w:rPr>
              <w:t xml:space="preserve">Learning &amp; </w:t>
            </w:r>
            <w:r>
              <w:rPr>
                <w:sz w:val="24"/>
                <w:szCs w:val="24"/>
              </w:rPr>
              <w:t>Teaching</w:t>
            </w:r>
            <w:r w:rsidR="00955D83">
              <w:rPr>
                <w:sz w:val="24"/>
                <w:szCs w:val="24"/>
              </w:rPr>
              <w:t>)</w:t>
            </w:r>
          </w:p>
        </w:tc>
      </w:tr>
      <w:tr w:rsidR="00217E94" w:rsidTr="00F0135D">
        <w:tc>
          <w:tcPr>
            <w:tcW w:w="8522" w:type="dxa"/>
          </w:tcPr>
          <w:p w:rsidR="00217E94" w:rsidRPr="00217E94" w:rsidRDefault="00217E94" w:rsidP="00217E94">
            <w:pPr>
              <w:rPr>
                <w:sz w:val="24"/>
                <w:szCs w:val="24"/>
              </w:rPr>
            </w:pPr>
          </w:p>
        </w:tc>
      </w:tr>
      <w:tr w:rsidR="00217E94" w:rsidTr="00F0135D">
        <w:tc>
          <w:tcPr>
            <w:tcW w:w="8522" w:type="dxa"/>
            <w:shd w:val="clear" w:color="auto" w:fill="D9D9D9" w:themeFill="background1" w:themeFillShade="D9"/>
          </w:tcPr>
          <w:p w:rsidR="00217E94" w:rsidRPr="00217E94" w:rsidRDefault="00125B74" w:rsidP="00F56077">
            <w:pPr>
              <w:pStyle w:val="ListParagraph"/>
              <w:ind w:left="0"/>
              <w:rPr>
                <w:b/>
                <w:sz w:val="24"/>
                <w:szCs w:val="24"/>
              </w:rPr>
            </w:pPr>
            <w:r>
              <w:rPr>
                <w:b/>
                <w:sz w:val="24"/>
                <w:szCs w:val="24"/>
              </w:rPr>
              <w:t>One representative from IT Services</w:t>
            </w:r>
            <w:r w:rsidR="00DB64E0">
              <w:rPr>
                <w:b/>
                <w:sz w:val="24"/>
                <w:szCs w:val="24"/>
              </w:rPr>
              <w:t xml:space="preserve"> nominated by CIO</w:t>
            </w:r>
          </w:p>
        </w:tc>
      </w:tr>
      <w:tr w:rsidR="00217E94" w:rsidTr="00F0135D">
        <w:tc>
          <w:tcPr>
            <w:tcW w:w="8522" w:type="dxa"/>
          </w:tcPr>
          <w:p w:rsidR="00217E94" w:rsidRDefault="00DB4CE4" w:rsidP="00217E94">
            <w:pPr>
              <w:rPr>
                <w:sz w:val="24"/>
                <w:szCs w:val="24"/>
              </w:rPr>
            </w:pPr>
            <w:r>
              <w:rPr>
                <w:sz w:val="24"/>
                <w:szCs w:val="24"/>
              </w:rPr>
              <w:t xml:space="preserve">Mr James </w:t>
            </w:r>
            <w:proofErr w:type="spellStart"/>
            <w:r>
              <w:rPr>
                <w:sz w:val="24"/>
                <w:szCs w:val="24"/>
              </w:rPr>
              <w:t>Vidler</w:t>
            </w:r>
            <w:proofErr w:type="spellEnd"/>
            <w:r>
              <w:rPr>
                <w:sz w:val="24"/>
                <w:szCs w:val="24"/>
              </w:rPr>
              <w:tab/>
            </w:r>
            <w:r>
              <w:rPr>
                <w:sz w:val="24"/>
                <w:szCs w:val="24"/>
              </w:rPr>
              <w:tab/>
              <w:t xml:space="preserve">                    </w:t>
            </w:r>
            <w:r w:rsidR="00955D83">
              <w:rPr>
                <w:sz w:val="24"/>
                <w:szCs w:val="24"/>
              </w:rPr>
              <w:t>Associate Dir</w:t>
            </w:r>
            <w:r>
              <w:rPr>
                <w:sz w:val="24"/>
                <w:szCs w:val="24"/>
              </w:rPr>
              <w:t xml:space="preserve">ector, IT Infrastructure </w:t>
            </w:r>
            <w:r w:rsidR="00955D83">
              <w:rPr>
                <w:sz w:val="24"/>
                <w:szCs w:val="24"/>
              </w:rPr>
              <w:t>Services</w:t>
            </w:r>
          </w:p>
        </w:tc>
      </w:tr>
      <w:tr w:rsidR="00217E94" w:rsidTr="00F0135D">
        <w:tc>
          <w:tcPr>
            <w:tcW w:w="8522" w:type="dxa"/>
          </w:tcPr>
          <w:p w:rsidR="00217E94" w:rsidRDefault="00217E94" w:rsidP="00F56077">
            <w:pPr>
              <w:pStyle w:val="ListParagraph"/>
              <w:ind w:left="0"/>
              <w:rPr>
                <w:sz w:val="24"/>
                <w:szCs w:val="24"/>
              </w:rPr>
            </w:pPr>
          </w:p>
        </w:tc>
      </w:tr>
      <w:tr w:rsidR="00217E94" w:rsidTr="00F0135D">
        <w:tc>
          <w:tcPr>
            <w:tcW w:w="8522" w:type="dxa"/>
            <w:shd w:val="clear" w:color="auto" w:fill="D9D9D9" w:themeFill="background1" w:themeFillShade="D9"/>
          </w:tcPr>
          <w:p w:rsidR="00217E94" w:rsidRPr="00217E94" w:rsidRDefault="00EA4BAB" w:rsidP="00C043EF">
            <w:pPr>
              <w:pStyle w:val="ListParagraph"/>
              <w:ind w:left="0"/>
              <w:rPr>
                <w:b/>
                <w:sz w:val="24"/>
                <w:szCs w:val="24"/>
              </w:rPr>
            </w:pPr>
            <w:r>
              <w:rPr>
                <w:b/>
                <w:sz w:val="24"/>
                <w:szCs w:val="24"/>
              </w:rPr>
              <w:t>Divisional</w:t>
            </w:r>
            <w:r w:rsidR="00955D83">
              <w:rPr>
                <w:b/>
                <w:sz w:val="24"/>
                <w:szCs w:val="24"/>
              </w:rPr>
              <w:t xml:space="preserve"> representatives</w:t>
            </w:r>
            <w:r w:rsidR="00DB64E0">
              <w:rPr>
                <w:b/>
                <w:sz w:val="24"/>
                <w:szCs w:val="24"/>
              </w:rPr>
              <w:t xml:space="preserve"> appointed by the Chair</w:t>
            </w:r>
          </w:p>
        </w:tc>
      </w:tr>
      <w:tr w:rsidR="00217E94" w:rsidTr="00F0135D">
        <w:tc>
          <w:tcPr>
            <w:tcW w:w="8522" w:type="dxa"/>
          </w:tcPr>
          <w:p w:rsidR="00DB4562" w:rsidRDefault="00DB4562" w:rsidP="00C043EF">
            <w:pPr>
              <w:pStyle w:val="ListParagraph"/>
              <w:ind w:left="0"/>
              <w:rPr>
                <w:sz w:val="24"/>
                <w:szCs w:val="24"/>
              </w:rPr>
            </w:pPr>
            <w:r>
              <w:rPr>
                <w:sz w:val="24"/>
                <w:szCs w:val="24"/>
              </w:rPr>
              <w:t xml:space="preserve">Ms </w:t>
            </w:r>
            <w:proofErr w:type="spellStart"/>
            <w:r>
              <w:rPr>
                <w:sz w:val="24"/>
                <w:szCs w:val="24"/>
              </w:rPr>
              <w:t>Martene</w:t>
            </w:r>
            <w:proofErr w:type="spellEnd"/>
            <w:r>
              <w:rPr>
                <w:sz w:val="24"/>
                <w:szCs w:val="24"/>
              </w:rPr>
              <w:t xml:space="preserve"> Archer                                          Director, Council Services and Chancellery</w:t>
            </w:r>
          </w:p>
          <w:p w:rsidR="00B11925" w:rsidRDefault="00955D83" w:rsidP="00C043EF">
            <w:pPr>
              <w:pStyle w:val="ListParagraph"/>
              <w:ind w:left="0"/>
              <w:rPr>
                <w:sz w:val="24"/>
                <w:szCs w:val="24"/>
              </w:rPr>
            </w:pPr>
            <w:r>
              <w:rPr>
                <w:sz w:val="24"/>
                <w:szCs w:val="24"/>
              </w:rPr>
              <w:t>Ms Andrea Hammond</w:t>
            </w:r>
            <w:r>
              <w:rPr>
                <w:sz w:val="24"/>
                <w:szCs w:val="24"/>
              </w:rPr>
              <w:tab/>
            </w:r>
            <w:r>
              <w:rPr>
                <w:sz w:val="24"/>
                <w:szCs w:val="24"/>
              </w:rPr>
              <w:tab/>
            </w:r>
            <w:r>
              <w:rPr>
                <w:sz w:val="24"/>
                <w:szCs w:val="24"/>
              </w:rPr>
              <w:tab/>
            </w:r>
            <w:r>
              <w:rPr>
                <w:sz w:val="24"/>
                <w:szCs w:val="24"/>
              </w:rPr>
              <w:tab/>
            </w:r>
            <w:r w:rsidR="00DB4CE4">
              <w:rPr>
                <w:sz w:val="24"/>
                <w:szCs w:val="24"/>
              </w:rPr>
              <w:t xml:space="preserve">    </w:t>
            </w:r>
            <w:r>
              <w:rPr>
                <w:sz w:val="24"/>
                <w:szCs w:val="24"/>
              </w:rPr>
              <w:t>Director, Marketing &amp; Public Relations</w:t>
            </w:r>
          </w:p>
          <w:p w:rsidR="00955D83" w:rsidRDefault="00955D83" w:rsidP="00C043EF">
            <w:pPr>
              <w:pStyle w:val="ListParagraph"/>
              <w:ind w:left="0"/>
              <w:rPr>
                <w:sz w:val="24"/>
                <w:szCs w:val="24"/>
              </w:rPr>
            </w:pPr>
            <w:r>
              <w:rPr>
                <w:sz w:val="24"/>
                <w:szCs w:val="24"/>
              </w:rPr>
              <w:t xml:space="preserve">Mr Steve </w:t>
            </w:r>
            <w:proofErr w:type="spellStart"/>
            <w:r>
              <w:rPr>
                <w:sz w:val="24"/>
                <w:szCs w:val="24"/>
              </w:rPr>
              <w:t>Hannan</w:t>
            </w:r>
            <w:proofErr w:type="spellEnd"/>
            <w:r>
              <w:rPr>
                <w:sz w:val="24"/>
                <w:szCs w:val="24"/>
              </w:rPr>
              <w:tab/>
            </w:r>
            <w:r>
              <w:rPr>
                <w:sz w:val="24"/>
                <w:szCs w:val="24"/>
              </w:rPr>
              <w:tab/>
            </w:r>
            <w:r>
              <w:rPr>
                <w:sz w:val="24"/>
                <w:szCs w:val="24"/>
              </w:rPr>
              <w:tab/>
            </w:r>
            <w:r>
              <w:rPr>
                <w:sz w:val="24"/>
                <w:szCs w:val="24"/>
              </w:rPr>
              <w:tab/>
            </w:r>
            <w:r w:rsidR="00DB4CE4">
              <w:rPr>
                <w:sz w:val="24"/>
                <w:szCs w:val="24"/>
              </w:rPr>
              <w:t xml:space="preserve">      </w:t>
            </w:r>
            <w:r>
              <w:rPr>
                <w:sz w:val="24"/>
                <w:szCs w:val="24"/>
              </w:rPr>
              <w:t>Associate Director, Research Services</w:t>
            </w:r>
          </w:p>
          <w:p w:rsidR="00EA4BAB" w:rsidRDefault="00DB4CE4" w:rsidP="00C043EF">
            <w:pPr>
              <w:pStyle w:val="ListParagraph"/>
              <w:ind w:left="0"/>
              <w:rPr>
                <w:sz w:val="24"/>
                <w:szCs w:val="24"/>
              </w:rPr>
            </w:pPr>
            <w:r>
              <w:rPr>
                <w:sz w:val="24"/>
                <w:szCs w:val="24"/>
              </w:rPr>
              <w:t xml:space="preserve">Mr Rob </w:t>
            </w:r>
            <w:proofErr w:type="spellStart"/>
            <w:r>
              <w:rPr>
                <w:sz w:val="24"/>
                <w:szCs w:val="24"/>
              </w:rPr>
              <w:t>Nicol</w:t>
            </w:r>
            <w:proofErr w:type="spellEnd"/>
            <w:r>
              <w:rPr>
                <w:sz w:val="24"/>
                <w:szCs w:val="24"/>
              </w:rPr>
              <w:t xml:space="preserve">                                                            Manager, Records Management Office</w:t>
            </w:r>
          </w:p>
        </w:tc>
      </w:tr>
      <w:tr w:rsidR="00147F86" w:rsidTr="00F0135D">
        <w:tc>
          <w:tcPr>
            <w:tcW w:w="8522" w:type="dxa"/>
          </w:tcPr>
          <w:p w:rsidR="00147F86" w:rsidRDefault="00EA4BAB" w:rsidP="00EA4BAB">
            <w:pPr>
              <w:pStyle w:val="ListParagraph"/>
              <w:tabs>
                <w:tab w:val="center" w:pos="4153"/>
              </w:tabs>
              <w:ind w:left="0"/>
              <w:rPr>
                <w:sz w:val="24"/>
                <w:szCs w:val="24"/>
              </w:rPr>
            </w:pPr>
            <w:r>
              <w:rPr>
                <w:sz w:val="24"/>
                <w:szCs w:val="24"/>
              </w:rPr>
              <w:t xml:space="preserve">Mr Murray Scott      </w:t>
            </w:r>
            <w:r>
              <w:rPr>
                <w:sz w:val="24"/>
                <w:szCs w:val="24"/>
              </w:rPr>
              <w:tab/>
              <w:t xml:space="preserve">                                            </w:t>
            </w:r>
            <w:r w:rsidR="00DB4CE4">
              <w:rPr>
                <w:sz w:val="24"/>
                <w:szCs w:val="24"/>
              </w:rPr>
              <w:t xml:space="preserve">           </w:t>
            </w:r>
            <w:r>
              <w:rPr>
                <w:sz w:val="24"/>
                <w:szCs w:val="24"/>
              </w:rPr>
              <w:t>Manager, HR Information Systems</w:t>
            </w:r>
          </w:p>
          <w:p w:rsidR="00DB4CE4" w:rsidRDefault="00DB4CE4" w:rsidP="00EA4BAB">
            <w:pPr>
              <w:pStyle w:val="ListParagraph"/>
              <w:tabs>
                <w:tab w:val="center" w:pos="4153"/>
              </w:tabs>
              <w:ind w:left="0"/>
              <w:rPr>
                <w:sz w:val="24"/>
                <w:szCs w:val="24"/>
              </w:rPr>
            </w:pPr>
            <w:r>
              <w:rPr>
                <w:sz w:val="24"/>
                <w:szCs w:val="24"/>
              </w:rPr>
              <w:t>Ms Gail White                                                                                             Academic Registrar</w:t>
            </w:r>
          </w:p>
        </w:tc>
      </w:tr>
      <w:tr w:rsidR="00E841EF" w:rsidTr="00F0135D">
        <w:tc>
          <w:tcPr>
            <w:tcW w:w="8522" w:type="dxa"/>
            <w:shd w:val="clear" w:color="auto" w:fill="D9D9D9" w:themeFill="background1" w:themeFillShade="D9"/>
          </w:tcPr>
          <w:p w:rsidR="00E841EF" w:rsidRPr="00E841EF" w:rsidRDefault="00125B74" w:rsidP="00F56077">
            <w:pPr>
              <w:pStyle w:val="ListParagraph"/>
              <w:ind w:left="0"/>
              <w:rPr>
                <w:b/>
                <w:sz w:val="24"/>
                <w:szCs w:val="24"/>
              </w:rPr>
            </w:pPr>
            <w:r>
              <w:rPr>
                <w:b/>
                <w:sz w:val="24"/>
                <w:szCs w:val="24"/>
              </w:rPr>
              <w:t>Representative(s) from the ITG Portfolio Office</w:t>
            </w:r>
          </w:p>
        </w:tc>
      </w:tr>
      <w:tr w:rsidR="00E841EF" w:rsidTr="00F0135D">
        <w:tc>
          <w:tcPr>
            <w:tcW w:w="8522" w:type="dxa"/>
          </w:tcPr>
          <w:p w:rsidR="00E841EF" w:rsidRDefault="00E841EF" w:rsidP="00F56077">
            <w:pPr>
              <w:pStyle w:val="ListParagraph"/>
              <w:ind w:left="0"/>
              <w:rPr>
                <w:sz w:val="24"/>
                <w:szCs w:val="24"/>
              </w:rPr>
            </w:pPr>
          </w:p>
        </w:tc>
      </w:tr>
      <w:tr w:rsidR="00E841EF" w:rsidTr="00F0135D">
        <w:tc>
          <w:tcPr>
            <w:tcW w:w="8522" w:type="dxa"/>
          </w:tcPr>
          <w:p w:rsidR="00E841EF" w:rsidRDefault="00877392" w:rsidP="00F56077">
            <w:pPr>
              <w:pStyle w:val="ListParagraph"/>
              <w:ind w:left="0"/>
              <w:rPr>
                <w:sz w:val="24"/>
                <w:szCs w:val="24"/>
              </w:rPr>
            </w:pPr>
            <w:r>
              <w:rPr>
                <w:sz w:val="24"/>
                <w:szCs w:val="24"/>
              </w:rPr>
              <w:t>Ms Barbara Morrow</w:t>
            </w:r>
            <w:r>
              <w:rPr>
                <w:sz w:val="24"/>
                <w:szCs w:val="24"/>
              </w:rPr>
              <w:tab/>
            </w:r>
            <w:r>
              <w:rPr>
                <w:sz w:val="24"/>
                <w:szCs w:val="24"/>
              </w:rPr>
              <w:tab/>
            </w:r>
            <w:r>
              <w:rPr>
                <w:sz w:val="24"/>
                <w:szCs w:val="24"/>
              </w:rPr>
              <w:tab/>
            </w:r>
            <w:r>
              <w:rPr>
                <w:sz w:val="24"/>
                <w:szCs w:val="24"/>
              </w:rPr>
              <w:tab/>
            </w:r>
            <w:r w:rsidR="00125B74">
              <w:rPr>
                <w:sz w:val="24"/>
                <w:szCs w:val="24"/>
              </w:rPr>
              <w:t xml:space="preserve"> </w:t>
            </w:r>
            <w:r w:rsidR="00DB4CE4">
              <w:rPr>
                <w:sz w:val="24"/>
                <w:szCs w:val="24"/>
              </w:rPr>
              <w:t xml:space="preserve">                   </w:t>
            </w:r>
            <w:r w:rsidR="0070579D">
              <w:rPr>
                <w:sz w:val="24"/>
                <w:szCs w:val="24"/>
              </w:rPr>
              <w:t xml:space="preserve">Manager, </w:t>
            </w:r>
            <w:r w:rsidR="00125B74">
              <w:rPr>
                <w:sz w:val="24"/>
                <w:szCs w:val="24"/>
              </w:rPr>
              <w:t>ITG Portfolio Office</w:t>
            </w:r>
          </w:p>
          <w:p w:rsidR="00125B74" w:rsidRDefault="00877392" w:rsidP="00F56077">
            <w:pPr>
              <w:pStyle w:val="ListParagraph"/>
              <w:ind w:left="0"/>
              <w:rPr>
                <w:sz w:val="24"/>
                <w:szCs w:val="24"/>
              </w:rPr>
            </w:pPr>
            <w:r>
              <w:rPr>
                <w:sz w:val="24"/>
                <w:szCs w:val="24"/>
              </w:rPr>
              <w:t>Ms Fiona Dyke</w:t>
            </w:r>
            <w:r>
              <w:rPr>
                <w:sz w:val="24"/>
                <w:szCs w:val="24"/>
              </w:rPr>
              <w:tab/>
            </w:r>
            <w:r>
              <w:rPr>
                <w:sz w:val="24"/>
                <w:szCs w:val="24"/>
              </w:rPr>
              <w:tab/>
            </w:r>
            <w:r>
              <w:rPr>
                <w:sz w:val="24"/>
                <w:szCs w:val="24"/>
              </w:rPr>
              <w:tab/>
            </w:r>
            <w:r>
              <w:rPr>
                <w:sz w:val="24"/>
                <w:szCs w:val="24"/>
              </w:rPr>
              <w:tab/>
            </w:r>
            <w:r>
              <w:rPr>
                <w:sz w:val="24"/>
                <w:szCs w:val="24"/>
              </w:rPr>
              <w:tab/>
            </w:r>
            <w:r w:rsidR="00DB4CE4">
              <w:rPr>
                <w:sz w:val="24"/>
                <w:szCs w:val="24"/>
              </w:rPr>
              <w:t xml:space="preserve">              </w:t>
            </w:r>
            <w:r w:rsidR="0070579D">
              <w:rPr>
                <w:sz w:val="24"/>
                <w:szCs w:val="24"/>
              </w:rPr>
              <w:t xml:space="preserve">Coordinator, </w:t>
            </w:r>
            <w:r w:rsidR="00125B74">
              <w:rPr>
                <w:sz w:val="24"/>
                <w:szCs w:val="24"/>
              </w:rPr>
              <w:t xml:space="preserve"> IT</w:t>
            </w:r>
            <w:r>
              <w:rPr>
                <w:sz w:val="24"/>
                <w:szCs w:val="24"/>
              </w:rPr>
              <w:t>G</w:t>
            </w:r>
            <w:r w:rsidR="00125B74">
              <w:rPr>
                <w:sz w:val="24"/>
                <w:szCs w:val="24"/>
              </w:rPr>
              <w:t xml:space="preserve"> Portfolio Office</w:t>
            </w:r>
          </w:p>
        </w:tc>
      </w:tr>
    </w:tbl>
    <w:p w:rsidR="00AB4B6C" w:rsidRDefault="00AB4B6C" w:rsidP="00F56077">
      <w:pPr>
        <w:pStyle w:val="ListParagraph"/>
        <w:rPr>
          <w:sz w:val="24"/>
          <w:szCs w:val="24"/>
        </w:rPr>
      </w:pPr>
    </w:p>
    <w:p w:rsidR="00217E94" w:rsidRDefault="00217E94" w:rsidP="00217E94">
      <w:pPr>
        <w:rPr>
          <w:sz w:val="24"/>
          <w:szCs w:val="24"/>
        </w:rPr>
      </w:pPr>
    </w:p>
    <w:p w:rsidR="001E38DE" w:rsidRDefault="001E38DE" w:rsidP="00217E94">
      <w:pPr>
        <w:rPr>
          <w:sz w:val="24"/>
          <w:szCs w:val="24"/>
        </w:rPr>
      </w:pPr>
    </w:p>
    <w:p w:rsidR="001E38DE" w:rsidRDefault="001E38DE" w:rsidP="00217E94">
      <w:pPr>
        <w:rPr>
          <w:sz w:val="24"/>
          <w:szCs w:val="24"/>
        </w:rPr>
      </w:pPr>
    </w:p>
    <w:p w:rsidR="001E38DE" w:rsidRDefault="001E38DE" w:rsidP="00217E94">
      <w:pPr>
        <w:rPr>
          <w:sz w:val="24"/>
          <w:szCs w:val="24"/>
        </w:rPr>
      </w:pPr>
    </w:p>
    <w:p w:rsidR="001E38DE" w:rsidRDefault="001E38DE" w:rsidP="00217E94">
      <w:pPr>
        <w:rPr>
          <w:sz w:val="24"/>
          <w:szCs w:val="24"/>
        </w:rPr>
      </w:pPr>
    </w:p>
    <w:p w:rsidR="001E38DE" w:rsidRDefault="001E38DE" w:rsidP="00217E94">
      <w:pPr>
        <w:rPr>
          <w:sz w:val="24"/>
          <w:szCs w:val="24"/>
        </w:rPr>
      </w:pPr>
    </w:p>
    <w:p w:rsidR="001E38DE" w:rsidRPr="001E38DE" w:rsidRDefault="001E38DE" w:rsidP="001E38DE">
      <w:pPr>
        <w:widowControl w:val="0"/>
        <w:spacing w:beforeLines="50" w:before="120" w:after="120" w:line="240" w:lineRule="auto"/>
        <w:jc w:val="both"/>
        <w:rPr>
          <w:rFonts w:ascii="Calibri" w:eastAsia="Times New Roman" w:hAnsi="Calibri" w:cs="Arial"/>
          <w:b/>
          <w:snapToGrid w:val="0"/>
          <w:sz w:val="16"/>
          <w:szCs w:val="16"/>
          <w:lang w:val="en-US"/>
        </w:rPr>
      </w:pPr>
      <w:r w:rsidRPr="001E38DE">
        <w:rPr>
          <w:rFonts w:ascii="Calibri" w:eastAsia="Times New Roman" w:hAnsi="Calibri" w:cs="Arial"/>
          <w:b/>
          <w:snapToGrid w:val="0"/>
          <w:sz w:val="16"/>
          <w:szCs w:val="16"/>
          <w:lang w:val="en-US"/>
        </w:rPr>
        <w:t>Document History</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449"/>
        <w:gridCol w:w="2323"/>
      </w:tblGrid>
      <w:tr w:rsidR="001E38DE" w:rsidRPr="001E38DE" w:rsidTr="002D3FFF">
        <w:tc>
          <w:tcPr>
            <w:tcW w:w="2322" w:type="dxa"/>
          </w:tcPr>
          <w:p w:rsidR="001E38DE" w:rsidRPr="001E38DE" w:rsidRDefault="001E38DE" w:rsidP="001E38DE">
            <w:pPr>
              <w:widowControl w:val="0"/>
              <w:spacing w:after="0" w:line="240" w:lineRule="auto"/>
              <w:jc w:val="both"/>
              <w:rPr>
                <w:rFonts w:ascii="Calibri" w:eastAsia="Times New Roman" w:hAnsi="Calibri" w:cs="Arial"/>
                <w:b/>
                <w:snapToGrid w:val="0"/>
                <w:sz w:val="16"/>
                <w:szCs w:val="16"/>
                <w:lang w:val="en-US"/>
              </w:rPr>
            </w:pPr>
            <w:r w:rsidRPr="001E38DE">
              <w:rPr>
                <w:rFonts w:ascii="Calibri" w:eastAsia="Times New Roman" w:hAnsi="Calibri" w:cs="Arial"/>
                <w:b/>
                <w:snapToGrid w:val="0"/>
                <w:sz w:val="16"/>
                <w:szCs w:val="16"/>
                <w:lang w:val="en-US"/>
              </w:rPr>
              <w:t>Prepared by</w:t>
            </w:r>
          </w:p>
        </w:tc>
        <w:tc>
          <w:tcPr>
            <w:tcW w:w="4449" w:type="dxa"/>
          </w:tcPr>
          <w:p w:rsidR="001E38DE" w:rsidRPr="001E38DE" w:rsidRDefault="001E38DE" w:rsidP="001E38DE">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Barbara Morrow, ITG Portfolio Office</w:t>
            </w:r>
          </w:p>
        </w:tc>
        <w:tc>
          <w:tcPr>
            <w:tcW w:w="2323" w:type="dxa"/>
          </w:tcPr>
          <w:p w:rsidR="001E38DE" w:rsidRDefault="001E38DE" w:rsidP="001E38DE">
            <w:pPr>
              <w:widowControl w:val="0"/>
              <w:spacing w:after="0" w:line="240" w:lineRule="auto"/>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2, 27 February, 2013</w:t>
            </w:r>
          </w:p>
          <w:p w:rsidR="00EB02DE" w:rsidRPr="001E38DE" w:rsidRDefault="00EB02DE" w:rsidP="001E38DE">
            <w:pPr>
              <w:widowControl w:val="0"/>
              <w:spacing w:after="0" w:line="240" w:lineRule="auto"/>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3, 6 March, 2013</w:t>
            </w:r>
          </w:p>
        </w:tc>
      </w:tr>
      <w:tr w:rsidR="001E38DE" w:rsidRPr="001E38DE" w:rsidTr="002D3FFF">
        <w:tc>
          <w:tcPr>
            <w:tcW w:w="2322" w:type="dxa"/>
          </w:tcPr>
          <w:p w:rsidR="001E38DE" w:rsidRPr="001E38DE" w:rsidRDefault="001E38DE" w:rsidP="001E38DE">
            <w:pPr>
              <w:widowControl w:val="0"/>
              <w:spacing w:after="0" w:line="240" w:lineRule="auto"/>
              <w:jc w:val="both"/>
              <w:rPr>
                <w:rFonts w:ascii="Calibri" w:eastAsia="Times New Roman" w:hAnsi="Calibri" w:cs="Arial"/>
                <w:b/>
                <w:snapToGrid w:val="0"/>
                <w:sz w:val="16"/>
                <w:szCs w:val="16"/>
                <w:lang w:val="en-US"/>
              </w:rPr>
            </w:pPr>
            <w:r w:rsidRPr="001E38DE">
              <w:rPr>
                <w:rFonts w:ascii="Calibri" w:eastAsia="Times New Roman" w:hAnsi="Calibri" w:cs="Arial"/>
                <w:b/>
                <w:snapToGrid w:val="0"/>
                <w:sz w:val="16"/>
                <w:szCs w:val="16"/>
                <w:lang w:val="en-US"/>
              </w:rPr>
              <w:t>Sources of Data/Information</w:t>
            </w:r>
          </w:p>
        </w:tc>
        <w:tc>
          <w:tcPr>
            <w:tcW w:w="6772" w:type="dxa"/>
            <w:gridSpan w:val="2"/>
          </w:tcPr>
          <w:p w:rsidR="001E38DE" w:rsidRPr="001E38DE" w:rsidRDefault="001E38DE" w:rsidP="001E38DE">
            <w:pPr>
              <w:widowControl w:val="0"/>
              <w:spacing w:after="0" w:line="240" w:lineRule="auto"/>
              <w:jc w:val="both"/>
              <w:rPr>
                <w:rFonts w:ascii="Calibri" w:eastAsia="Times New Roman" w:hAnsi="Calibri" w:cs="Arial"/>
                <w:snapToGrid w:val="0"/>
                <w:sz w:val="16"/>
                <w:szCs w:val="16"/>
                <w:lang w:val="en-US"/>
              </w:rPr>
            </w:pPr>
          </w:p>
        </w:tc>
      </w:tr>
      <w:tr w:rsidR="001E38DE" w:rsidRPr="001E38DE" w:rsidTr="002D3FFF">
        <w:tc>
          <w:tcPr>
            <w:tcW w:w="2322" w:type="dxa"/>
          </w:tcPr>
          <w:p w:rsidR="001E38DE" w:rsidRPr="001E38DE" w:rsidRDefault="001E38DE" w:rsidP="001E38DE">
            <w:pPr>
              <w:widowControl w:val="0"/>
              <w:spacing w:after="0" w:line="240" w:lineRule="auto"/>
              <w:jc w:val="both"/>
              <w:rPr>
                <w:rFonts w:ascii="Calibri" w:eastAsia="Times New Roman" w:hAnsi="Calibri" w:cs="Arial"/>
                <w:b/>
                <w:snapToGrid w:val="0"/>
                <w:sz w:val="16"/>
                <w:szCs w:val="16"/>
                <w:lang w:val="en-US"/>
              </w:rPr>
            </w:pPr>
            <w:r w:rsidRPr="001E38DE">
              <w:rPr>
                <w:rFonts w:ascii="Calibri" w:eastAsia="Times New Roman" w:hAnsi="Calibri" w:cs="Arial"/>
                <w:b/>
                <w:snapToGrid w:val="0"/>
                <w:sz w:val="16"/>
                <w:szCs w:val="16"/>
                <w:lang w:val="en-US"/>
              </w:rPr>
              <w:t>Edited by</w:t>
            </w:r>
          </w:p>
        </w:tc>
        <w:tc>
          <w:tcPr>
            <w:tcW w:w="4449" w:type="dxa"/>
          </w:tcPr>
          <w:p w:rsidR="001E38DE" w:rsidRDefault="00DB4CE4" w:rsidP="001E38DE">
            <w:pPr>
              <w:widowControl w:val="0"/>
              <w:spacing w:after="0" w:line="240" w:lineRule="auto"/>
              <w:jc w:val="both"/>
              <w:rPr>
                <w:rFonts w:ascii="Calibri" w:eastAsia="Times New Roman" w:hAnsi="Calibri" w:cs="Arial"/>
                <w:snapToGrid w:val="0"/>
                <w:sz w:val="16"/>
                <w:szCs w:val="16"/>
                <w:lang w:val="en-US"/>
              </w:rPr>
            </w:pPr>
            <w:r w:rsidRPr="00DB4CE4">
              <w:rPr>
                <w:rFonts w:ascii="Calibri" w:eastAsia="Times New Roman" w:hAnsi="Calibri" w:cs="Arial"/>
                <w:snapToGrid w:val="0"/>
                <w:sz w:val="16"/>
                <w:szCs w:val="16"/>
                <w:lang w:val="en-US"/>
              </w:rPr>
              <w:t>The Web and Information Management Strategic IT Advisory Group</w:t>
            </w:r>
          </w:p>
          <w:p w:rsidR="009744D9" w:rsidRPr="00DB4CE4" w:rsidRDefault="009744D9" w:rsidP="001E38DE">
            <w:pPr>
              <w:widowControl w:val="0"/>
              <w:spacing w:after="0" w:line="240" w:lineRule="auto"/>
              <w:jc w:val="both"/>
              <w:rPr>
                <w:rFonts w:ascii="Calibri" w:eastAsia="Times New Roman" w:hAnsi="Calibri" w:cs="Arial"/>
                <w:snapToGrid w:val="0"/>
                <w:sz w:val="16"/>
                <w:szCs w:val="16"/>
                <w:lang w:val="en-US"/>
              </w:rPr>
            </w:pPr>
            <w:r w:rsidRPr="00DB4CE4">
              <w:rPr>
                <w:rFonts w:ascii="Calibri" w:eastAsia="Times New Roman" w:hAnsi="Calibri" w:cs="Arial"/>
                <w:snapToGrid w:val="0"/>
                <w:sz w:val="16"/>
                <w:szCs w:val="16"/>
                <w:lang w:val="en-US"/>
              </w:rPr>
              <w:t>The Web and Information Management Strategic IT Advisory Group</w:t>
            </w:r>
          </w:p>
        </w:tc>
        <w:tc>
          <w:tcPr>
            <w:tcW w:w="2323" w:type="dxa"/>
          </w:tcPr>
          <w:p w:rsidR="001E38DE" w:rsidRDefault="00DB4CE4" w:rsidP="001E38DE">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 xml:space="preserve">Version 4, </w:t>
            </w:r>
            <w:r w:rsidRPr="00DB4CE4">
              <w:rPr>
                <w:rFonts w:ascii="Calibri" w:eastAsia="Times New Roman" w:hAnsi="Calibri" w:cs="Arial"/>
                <w:snapToGrid w:val="0"/>
                <w:sz w:val="16"/>
                <w:szCs w:val="16"/>
                <w:lang w:val="en-US"/>
              </w:rPr>
              <w:t>21 May 2013</w:t>
            </w:r>
          </w:p>
          <w:p w:rsidR="009744D9" w:rsidRDefault="009744D9" w:rsidP="001E38DE">
            <w:pPr>
              <w:widowControl w:val="0"/>
              <w:spacing w:after="0" w:line="240" w:lineRule="auto"/>
              <w:jc w:val="both"/>
              <w:rPr>
                <w:rFonts w:ascii="Calibri" w:eastAsia="Times New Roman" w:hAnsi="Calibri" w:cs="Arial"/>
                <w:snapToGrid w:val="0"/>
                <w:sz w:val="16"/>
                <w:szCs w:val="16"/>
                <w:lang w:val="en-US"/>
              </w:rPr>
            </w:pPr>
          </w:p>
          <w:p w:rsidR="009744D9" w:rsidRPr="00DB4CE4" w:rsidRDefault="009744D9" w:rsidP="001E38DE">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5, 24 June 2013</w:t>
            </w:r>
          </w:p>
        </w:tc>
      </w:tr>
      <w:tr w:rsidR="001E38DE" w:rsidRPr="001E38DE" w:rsidTr="002D3FFF">
        <w:tc>
          <w:tcPr>
            <w:tcW w:w="2322" w:type="dxa"/>
          </w:tcPr>
          <w:p w:rsidR="001E38DE" w:rsidRPr="001E38DE" w:rsidRDefault="001E38DE" w:rsidP="001E38DE">
            <w:pPr>
              <w:widowControl w:val="0"/>
              <w:spacing w:after="0" w:line="240" w:lineRule="auto"/>
              <w:jc w:val="both"/>
              <w:rPr>
                <w:rFonts w:ascii="Calibri" w:eastAsia="Times New Roman" w:hAnsi="Calibri" w:cs="Arial"/>
                <w:b/>
                <w:snapToGrid w:val="0"/>
                <w:sz w:val="16"/>
                <w:szCs w:val="16"/>
                <w:lang w:val="en-US"/>
              </w:rPr>
            </w:pPr>
            <w:r w:rsidRPr="001E38DE">
              <w:rPr>
                <w:rFonts w:ascii="Calibri" w:eastAsia="Times New Roman" w:hAnsi="Calibri" w:cs="Arial"/>
                <w:b/>
                <w:snapToGrid w:val="0"/>
                <w:sz w:val="16"/>
                <w:szCs w:val="16"/>
                <w:lang w:val="en-US"/>
              </w:rPr>
              <w:t>Reviewed by</w:t>
            </w:r>
          </w:p>
        </w:tc>
        <w:tc>
          <w:tcPr>
            <w:tcW w:w="4449" w:type="dxa"/>
          </w:tcPr>
          <w:p w:rsidR="001E38DE" w:rsidRPr="001E38DE" w:rsidRDefault="001E38DE" w:rsidP="001E38DE">
            <w:pPr>
              <w:widowControl w:val="0"/>
              <w:spacing w:after="0" w:line="240" w:lineRule="auto"/>
              <w:jc w:val="both"/>
              <w:rPr>
                <w:rFonts w:ascii="Calibri" w:eastAsia="Times New Roman" w:hAnsi="Calibri" w:cs="Arial"/>
                <w:snapToGrid w:val="0"/>
                <w:sz w:val="16"/>
                <w:szCs w:val="16"/>
                <w:lang w:val="en-US"/>
              </w:rPr>
            </w:pPr>
          </w:p>
        </w:tc>
        <w:tc>
          <w:tcPr>
            <w:tcW w:w="2323" w:type="dxa"/>
          </w:tcPr>
          <w:p w:rsidR="001E38DE" w:rsidRPr="001E38DE" w:rsidRDefault="001E38DE" w:rsidP="001E38DE">
            <w:pPr>
              <w:widowControl w:val="0"/>
              <w:spacing w:after="0" w:line="240" w:lineRule="auto"/>
              <w:jc w:val="both"/>
              <w:rPr>
                <w:rFonts w:ascii="Calibri" w:eastAsia="Times New Roman" w:hAnsi="Calibri" w:cs="Arial"/>
                <w:snapToGrid w:val="0"/>
                <w:sz w:val="16"/>
                <w:szCs w:val="16"/>
                <w:lang w:val="en-US"/>
              </w:rPr>
            </w:pPr>
          </w:p>
        </w:tc>
      </w:tr>
      <w:tr w:rsidR="001E38DE" w:rsidRPr="001E38DE" w:rsidTr="002D3FFF">
        <w:tc>
          <w:tcPr>
            <w:tcW w:w="2322" w:type="dxa"/>
          </w:tcPr>
          <w:p w:rsidR="001E38DE" w:rsidRPr="001E38DE" w:rsidRDefault="001E38DE" w:rsidP="001E38DE">
            <w:pPr>
              <w:widowControl w:val="0"/>
              <w:spacing w:after="0" w:line="240" w:lineRule="auto"/>
              <w:jc w:val="both"/>
              <w:rPr>
                <w:rFonts w:ascii="Calibri" w:eastAsia="Times New Roman" w:hAnsi="Calibri" w:cs="Arial"/>
                <w:b/>
                <w:snapToGrid w:val="0"/>
                <w:sz w:val="16"/>
                <w:szCs w:val="16"/>
                <w:lang w:val="en-US"/>
              </w:rPr>
            </w:pPr>
            <w:r w:rsidRPr="001E38DE">
              <w:rPr>
                <w:rFonts w:ascii="Calibri" w:eastAsia="Times New Roman" w:hAnsi="Calibri" w:cs="Arial"/>
                <w:b/>
                <w:snapToGrid w:val="0"/>
                <w:sz w:val="16"/>
                <w:szCs w:val="16"/>
                <w:lang w:val="en-US"/>
              </w:rPr>
              <w:t>Distributed to</w:t>
            </w:r>
          </w:p>
        </w:tc>
        <w:tc>
          <w:tcPr>
            <w:tcW w:w="4449" w:type="dxa"/>
          </w:tcPr>
          <w:p w:rsidR="001E38DE" w:rsidRPr="001E38DE" w:rsidRDefault="00DB4CE4" w:rsidP="001E38DE">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The Strategic IT Committee</w:t>
            </w:r>
          </w:p>
        </w:tc>
        <w:tc>
          <w:tcPr>
            <w:tcW w:w="2323" w:type="dxa"/>
          </w:tcPr>
          <w:p w:rsidR="001E38DE" w:rsidRPr="001E38DE" w:rsidRDefault="001E38DE" w:rsidP="001E38DE">
            <w:pPr>
              <w:widowControl w:val="0"/>
              <w:spacing w:after="0" w:line="240" w:lineRule="auto"/>
              <w:jc w:val="both"/>
              <w:rPr>
                <w:rFonts w:ascii="Calibri" w:eastAsia="Times New Roman" w:hAnsi="Calibri" w:cs="Arial"/>
                <w:snapToGrid w:val="0"/>
                <w:sz w:val="16"/>
                <w:szCs w:val="16"/>
                <w:lang w:val="en-US"/>
              </w:rPr>
            </w:pPr>
          </w:p>
        </w:tc>
      </w:tr>
      <w:tr w:rsidR="001E38DE" w:rsidRPr="001E38DE" w:rsidTr="002D3FFF">
        <w:tc>
          <w:tcPr>
            <w:tcW w:w="2322" w:type="dxa"/>
          </w:tcPr>
          <w:p w:rsidR="001E38DE" w:rsidRPr="001E38DE" w:rsidRDefault="001E38DE" w:rsidP="001E38DE">
            <w:pPr>
              <w:widowControl w:val="0"/>
              <w:spacing w:after="0" w:line="240" w:lineRule="auto"/>
              <w:jc w:val="both"/>
              <w:rPr>
                <w:rFonts w:ascii="Calibri" w:eastAsia="Times New Roman" w:hAnsi="Calibri" w:cs="Arial"/>
                <w:b/>
                <w:snapToGrid w:val="0"/>
                <w:sz w:val="16"/>
                <w:szCs w:val="16"/>
                <w:lang w:val="en-US"/>
              </w:rPr>
            </w:pPr>
            <w:r w:rsidRPr="001E38DE">
              <w:rPr>
                <w:rFonts w:ascii="Calibri" w:eastAsia="Times New Roman" w:hAnsi="Calibri" w:cs="Arial"/>
                <w:b/>
                <w:snapToGrid w:val="0"/>
                <w:sz w:val="16"/>
                <w:szCs w:val="16"/>
                <w:lang w:val="en-US"/>
              </w:rPr>
              <w:t>Responsibility for further action</w:t>
            </w:r>
          </w:p>
        </w:tc>
        <w:tc>
          <w:tcPr>
            <w:tcW w:w="4449" w:type="dxa"/>
          </w:tcPr>
          <w:p w:rsidR="001E38DE" w:rsidRPr="001E38DE" w:rsidRDefault="001E38DE" w:rsidP="001E38DE">
            <w:pPr>
              <w:widowControl w:val="0"/>
              <w:spacing w:after="0" w:line="240" w:lineRule="auto"/>
              <w:jc w:val="both"/>
              <w:rPr>
                <w:rFonts w:ascii="Calibri" w:eastAsia="Times New Roman" w:hAnsi="Calibri" w:cs="Arial"/>
                <w:snapToGrid w:val="0"/>
                <w:sz w:val="16"/>
                <w:szCs w:val="16"/>
                <w:lang w:val="en-US"/>
              </w:rPr>
            </w:pPr>
          </w:p>
        </w:tc>
        <w:tc>
          <w:tcPr>
            <w:tcW w:w="2323" w:type="dxa"/>
          </w:tcPr>
          <w:p w:rsidR="001E38DE" w:rsidRPr="001E38DE" w:rsidRDefault="001E38DE" w:rsidP="001E38DE">
            <w:pPr>
              <w:widowControl w:val="0"/>
              <w:spacing w:after="0" w:line="240" w:lineRule="auto"/>
              <w:jc w:val="both"/>
              <w:rPr>
                <w:rFonts w:ascii="Calibri" w:eastAsia="Times New Roman" w:hAnsi="Calibri" w:cs="Arial"/>
                <w:snapToGrid w:val="0"/>
                <w:sz w:val="16"/>
                <w:szCs w:val="16"/>
                <w:lang w:val="en-US"/>
              </w:rPr>
            </w:pPr>
          </w:p>
        </w:tc>
      </w:tr>
    </w:tbl>
    <w:p w:rsidR="001E38DE" w:rsidRPr="00217E94" w:rsidRDefault="001E38DE" w:rsidP="0067664F">
      <w:pPr>
        <w:rPr>
          <w:sz w:val="24"/>
          <w:szCs w:val="24"/>
        </w:rPr>
      </w:pPr>
    </w:p>
    <w:sectPr w:rsidR="001E38DE" w:rsidRPr="00217E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16" w:rsidRDefault="00AB0B16" w:rsidP="00AB0B16">
      <w:pPr>
        <w:spacing w:after="0" w:line="240" w:lineRule="auto"/>
      </w:pPr>
      <w:r>
        <w:separator/>
      </w:r>
    </w:p>
  </w:endnote>
  <w:endnote w:type="continuationSeparator" w:id="0">
    <w:p w:rsidR="00AB0B16" w:rsidRDefault="00AB0B16" w:rsidP="00AB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99416"/>
      <w:docPartObj>
        <w:docPartGallery w:val="Page Numbers (Bottom of Page)"/>
        <w:docPartUnique/>
      </w:docPartObj>
    </w:sdtPr>
    <w:sdtEndPr>
      <w:rPr>
        <w:noProof/>
      </w:rPr>
    </w:sdtEndPr>
    <w:sdtContent>
      <w:p w:rsidR="00F56077" w:rsidRDefault="00DB4CE4" w:rsidP="0089524A">
        <w:pPr>
          <w:pStyle w:val="Footer"/>
        </w:pPr>
        <w:r>
          <w:t xml:space="preserve">WIMSITAG </w:t>
        </w:r>
        <w:r w:rsidR="0089524A">
          <w:tab/>
        </w:r>
        <w:r w:rsidR="0089524A">
          <w:tab/>
        </w:r>
        <w:r w:rsidR="00F56077">
          <w:fldChar w:fldCharType="begin"/>
        </w:r>
        <w:r w:rsidR="00F56077">
          <w:instrText xml:space="preserve"> PAGE   \* MERGEFORMAT </w:instrText>
        </w:r>
        <w:r w:rsidR="00F56077">
          <w:fldChar w:fldCharType="separate"/>
        </w:r>
        <w:r w:rsidR="00C36F7A">
          <w:rPr>
            <w:noProof/>
          </w:rPr>
          <w:t>2</w:t>
        </w:r>
        <w:r w:rsidR="00F56077">
          <w:rPr>
            <w:noProof/>
          </w:rPr>
          <w:fldChar w:fldCharType="end"/>
        </w:r>
      </w:p>
    </w:sdtContent>
  </w:sdt>
  <w:p w:rsidR="00AB0B16" w:rsidRDefault="00AB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16" w:rsidRDefault="00AB0B16" w:rsidP="00AB0B16">
      <w:pPr>
        <w:spacing w:after="0" w:line="240" w:lineRule="auto"/>
      </w:pPr>
      <w:r>
        <w:separator/>
      </w:r>
    </w:p>
  </w:footnote>
  <w:footnote w:type="continuationSeparator" w:id="0">
    <w:p w:rsidR="00AB0B16" w:rsidRDefault="00AB0B16" w:rsidP="00AB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6" w:rsidRDefault="00AB0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206"/>
    <w:multiLevelType w:val="multilevel"/>
    <w:tmpl w:val="C1E040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0634A12"/>
    <w:multiLevelType w:val="multilevel"/>
    <w:tmpl w:val="6E6E0AE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E6"/>
    <w:rsid w:val="00012E2A"/>
    <w:rsid w:val="000C02BE"/>
    <w:rsid w:val="00115B91"/>
    <w:rsid w:val="00125B74"/>
    <w:rsid w:val="00146E12"/>
    <w:rsid w:val="00147F86"/>
    <w:rsid w:val="001B6981"/>
    <w:rsid w:val="001E38DE"/>
    <w:rsid w:val="001E49D8"/>
    <w:rsid w:val="001E5C87"/>
    <w:rsid w:val="00217389"/>
    <w:rsid w:val="00217E94"/>
    <w:rsid w:val="00263596"/>
    <w:rsid w:val="00265C84"/>
    <w:rsid w:val="002A7AE2"/>
    <w:rsid w:val="002C1EE5"/>
    <w:rsid w:val="002F0C57"/>
    <w:rsid w:val="003833F3"/>
    <w:rsid w:val="003C5E53"/>
    <w:rsid w:val="003E1ECD"/>
    <w:rsid w:val="003E607C"/>
    <w:rsid w:val="004054D0"/>
    <w:rsid w:val="00471987"/>
    <w:rsid w:val="004B6750"/>
    <w:rsid w:val="004B6EBE"/>
    <w:rsid w:val="004C5733"/>
    <w:rsid w:val="004E2AE7"/>
    <w:rsid w:val="00513CC0"/>
    <w:rsid w:val="0051659B"/>
    <w:rsid w:val="00540BE6"/>
    <w:rsid w:val="00582EFD"/>
    <w:rsid w:val="005965FB"/>
    <w:rsid w:val="005D4F43"/>
    <w:rsid w:val="005E4C58"/>
    <w:rsid w:val="0062574F"/>
    <w:rsid w:val="00636EF7"/>
    <w:rsid w:val="00643558"/>
    <w:rsid w:val="0066498B"/>
    <w:rsid w:val="00672E61"/>
    <w:rsid w:val="0067664F"/>
    <w:rsid w:val="006A2902"/>
    <w:rsid w:val="0070579D"/>
    <w:rsid w:val="0072441E"/>
    <w:rsid w:val="0078472D"/>
    <w:rsid w:val="007B2E88"/>
    <w:rsid w:val="00803656"/>
    <w:rsid w:val="0080700F"/>
    <w:rsid w:val="00810B9D"/>
    <w:rsid w:val="008732C2"/>
    <w:rsid w:val="00877392"/>
    <w:rsid w:val="00890E86"/>
    <w:rsid w:val="0089524A"/>
    <w:rsid w:val="008D241F"/>
    <w:rsid w:val="008F5EE5"/>
    <w:rsid w:val="00924A80"/>
    <w:rsid w:val="00955D83"/>
    <w:rsid w:val="00961939"/>
    <w:rsid w:val="009744D9"/>
    <w:rsid w:val="009B3EC1"/>
    <w:rsid w:val="00A142C2"/>
    <w:rsid w:val="00A22D1D"/>
    <w:rsid w:val="00A558F4"/>
    <w:rsid w:val="00A63BA7"/>
    <w:rsid w:val="00A86344"/>
    <w:rsid w:val="00A90174"/>
    <w:rsid w:val="00A9775F"/>
    <w:rsid w:val="00AB0B16"/>
    <w:rsid w:val="00AB4B6C"/>
    <w:rsid w:val="00AD074B"/>
    <w:rsid w:val="00B11925"/>
    <w:rsid w:val="00B5211F"/>
    <w:rsid w:val="00B92978"/>
    <w:rsid w:val="00BE318D"/>
    <w:rsid w:val="00BE4624"/>
    <w:rsid w:val="00C043EF"/>
    <w:rsid w:val="00C05E46"/>
    <w:rsid w:val="00C279CF"/>
    <w:rsid w:val="00C36F7A"/>
    <w:rsid w:val="00C61F21"/>
    <w:rsid w:val="00C753B2"/>
    <w:rsid w:val="00C94199"/>
    <w:rsid w:val="00CA0176"/>
    <w:rsid w:val="00CF294D"/>
    <w:rsid w:val="00D408F7"/>
    <w:rsid w:val="00D477F3"/>
    <w:rsid w:val="00DA4678"/>
    <w:rsid w:val="00DB4562"/>
    <w:rsid w:val="00DB4CE4"/>
    <w:rsid w:val="00DB64E0"/>
    <w:rsid w:val="00DF5850"/>
    <w:rsid w:val="00E05C98"/>
    <w:rsid w:val="00E14234"/>
    <w:rsid w:val="00E525CF"/>
    <w:rsid w:val="00E54BBF"/>
    <w:rsid w:val="00E841EF"/>
    <w:rsid w:val="00EA4BAB"/>
    <w:rsid w:val="00EB02DE"/>
    <w:rsid w:val="00EC78DC"/>
    <w:rsid w:val="00EE1B1F"/>
    <w:rsid w:val="00F0135D"/>
    <w:rsid w:val="00F34789"/>
    <w:rsid w:val="00F34B9D"/>
    <w:rsid w:val="00F42AFA"/>
    <w:rsid w:val="00F56077"/>
    <w:rsid w:val="00F6709F"/>
    <w:rsid w:val="00F85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6"/>
    <w:pPr>
      <w:ind w:left="720"/>
      <w:contextualSpacing/>
    </w:pPr>
  </w:style>
  <w:style w:type="paragraph" w:styleId="Header">
    <w:name w:val="header"/>
    <w:basedOn w:val="Normal"/>
    <w:link w:val="HeaderChar"/>
    <w:uiPriority w:val="99"/>
    <w:unhideWhenUsed/>
    <w:rsid w:val="00AB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16"/>
  </w:style>
  <w:style w:type="paragraph" w:styleId="Footer">
    <w:name w:val="footer"/>
    <w:basedOn w:val="Normal"/>
    <w:link w:val="FooterChar"/>
    <w:uiPriority w:val="99"/>
    <w:unhideWhenUsed/>
    <w:rsid w:val="00AB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16"/>
  </w:style>
  <w:style w:type="table" w:styleId="TableGrid">
    <w:name w:val="Table Grid"/>
    <w:basedOn w:val="TableNormal"/>
    <w:uiPriority w:val="59"/>
    <w:rsid w:val="00AB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6"/>
    <w:pPr>
      <w:ind w:left="720"/>
      <w:contextualSpacing/>
    </w:pPr>
  </w:style>
  <w:style w:type="paragraph" w:styleId="Header">
    <w:name w:val="header"/>
    <w:basedOn w:val="Normal"/>
    <w:link w:val="HeaderChar"/>
    <w:uiPriority w:val="99"/>
    <w:unhideWhenUsed/>
    <w:rsid w:val="00AB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16"/>
  </w:style>
  <w:style w:type="paragraph" w:styleId="Footer">
    <w:name w:val="footer"/>
    <w:basedOn w:val="Normal"/>
    <w:link w:val="FooterChar"/>
    <w:uiPriority w:val="99"/>
    <w:unhideWhenUsed/>
    <w:rsid w:val="00AB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16"/>
  </w:style>
  <w:style w:type="table" w:styleId="TableGrid">
    <w:name w:val="Table Grid"/>
    <w:basedOn w:val="TableNormal"/>
    <w:uiPriority w:val="59"/>
    <w:rsid w:val="00AB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3077">
      <w:bodyDiv w:val="1"/>
      <w:marLeft w:val="0"/>
      <w:marRight w:val="0"/>
      <w:marTop w:val="0"/>
      <w:marBottom w:val="0"/>
      <w:divBdr>
        <w:top w:val="none" w:sz="0" w:space="0" w:color="auto"/>
        <w:left w:val="none" w:sz="0" w:space="0" w:color="auto"/>
        <w:bottom w:val="none" w:sz="0" w:space="0" w:color="auto"/>
        <w:right w:val="none" w:sz="0" w:space="0" w:color="auto"/>
      </w:divBdr>
    </w:div>
    <w:div w:id="525019754">
      <w:bodyDiv w:val="1"/>
      <w:marLeft w:val="0"/>
      <w:marRight w:val="0"/>
      <w:marTop w:val="150"/>
      <w:marBottom w:val="0"/>
      <w:divBdr>
        <w:top w:val="none" w:sz="0" w:space="0" w:color="auto"/>
        <w:left w:val="none" w:sz="0" w:space="0" w:color="auto"/>
        <w:bottom w:val="none" w:sz="0" w:space="0" w:color="auto"/>
        <w:right w:val="none" w:sz="0" w:space="0" w:color="auto"/>
      </w:divBdr>
      <w:divsChild>
        <w:div w:id="454951453">
          <w:marLeft w:val="0"/>
          <w:marRight w:val="0"/>
          <w:marTop w:val="0"/>
          <w:marBottom w:val="0"/>
          <w:divBdr>
            <w:top w:val="single" w:sz="6" w:space="0" w:color="CCCCCC"/>
            <w:left w:val="single" w:sz="6" w:space="0" w:color="CCCCCC"/>
            <w:bottom w:val="single" w:sz="6" w:space="0" w:color="CCCCCC"/>
            <w:right w:val="single" w:sz="6" w:space="0" w:color="CCCCCC"/>
          </w:divBdr>
          <w:divsChild>
            <w:div w:id="306083862">
              <w:marLeft w:val="0"/>
              <w:marRight w:val="0"/>
              <w:marTop w:val="0"/>
              <w:marBottom w:val="0"/>
              <w:divBdr>
                <w:top w:val="none" w:sz="0" w:space="0" w:color="auto"/>
                <w:left w:val="none" w:sz="0" w:space="0" w:color="auto"/>
                <w:bottom w:val="none" w:sz="0" w:space="0" w:color="auto"/>
                <w:right w:val="none" w:sz="0" w:space="0" w:color="auto"/>
              </w:divBdr>
              <w:divsChild>
                <w:div w:id="576551481">
                  <w:marLeft w:val="0"/>
                  <w:marRight w:val="0"/>
                  <w:marTop w:val="0"/>
                  <w:marBottom w:val="0"/>
                  <w:divBdr>
                    <w:top w:val="none" w:sz="0" w:space="0" w:color="auto"/>
                    <w:left w:val="none" w:sz="0" w:space="0" w:color="auto"/>
                    <w:bottom w:val="none" w:sz="0" w:space="0" w:color="auto"/>
                    <w:right w:val="none" w:sz="0" w:space="0" w:color="auto"/>
                  </w:divBdr>
                  <w:divsChild>
                    <w:div w:id="638068629">
                      <w:marLeft w:val="0"/>
                      <w:marRight w:val="0"/>
                      <w:marTop w:val="0"/>
                      <w:marBottom w:val="0"/>
                      <w:divBdr>
                        <w:top w:val="none" w:sz="0" w:space="0" w:color="auto"/>
                        <w:left w:val="none" w:sz="0" w:space="0" w:color="auto"/>
                        <w:bottom w:val="none" w:sz="0" w:space="0" w:color="auto"/>
                        <w:right w:val="none" w:sz="0" w:space="0" w:color="auto"/>
                      </w:divBdr>
                      <w:divsChild>
                        <w:div w:id="1843468200">
                          <w:marLeft w:val="0"/>
                          <w:marRight w:val="0"/>
                          <w:marTop w:val="0"/>
                          <w:marBottom w:val="150"/>
                          <w:divBdr>
                            <w:top w:val="none" w:sz="0" w:space="0" w:color="auto"/>
                            <w:left w:val="none" w:sz="0" w:space="0" w:color="auto"/>
                            <w:bottom w:val="none" w:sz="0" w:space="0" w:color="auto"/>
                            <w:right w:val="none" w:sz="0" w:space="0" w:color="auto"/>
                          </w:divBdr>
                          <w:divsChild>
                            <w:div w:id="384913717">
                              <w:marLeft w:val="0"/>
                              <w:marRight w:val="0"/>
                              <w:marTop w:val="0"/>
                              <w:marBottom w:val="0"/>
                              <w:divBdr>
                                <w:top w:val="none" w:sz="0" w:space="0" w:color="auto"/>
                                <w:left w:val="none" w:sz="0" w:space="0" w:color="auto"/>
                                <w:bottom w:val="none" w:sz="0" w:space="0" w:color="auto"/>
                                <w:right w:val="none" w:sz="0" w:space="0" w:color="auto"/>
                              </w:divBdr>
                              <w:divsChild>
                                <w:div w:id="16681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University of Newcastle</cp:lastModifiedBy>
  <cp:revision>8</cp:revision>
  <cp:lastPrinted>2013-02-07T23:44:00Z</cp:lastPrinted>
  <dcterms:created xsi:type="dcterms:W3CDTF">2013-04-15T23:43:00Z</dcterms:created>
  <dcterms:modified xsi:type="dcterms:W3CDTF">2013-07-24T23:47:00Z</dcterms:modified>
</cp:coreProperties>
</file>